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536A8A7"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C44B2C">
        <w:rPr>
          <w:rFonts w:ascii="Arial" w:eastAsia="ＭＳ 明朝" w:hAnsi="Arial" w:hint="eastAsia"/>
          <w:b/>
          <w:noProof/>
          <w:lang w:val="en-US"/>
        </w:rPr>
        <w:t xml:space="preserve">Meeting </w:t>
      </w:r>
      <w:r w:rsidR="00C44B2C">
        <w:rPr>
          <w:rFonts w:ascii="Arial" w:eastAsia="ＭＳ 明朝" w:hAnsi="Arial"/>
          <w:b/>
          <w:noProof/>
          <w:lang w:val="en-US"/>
        </w:rPr>
        <w:t>#90</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96A7B" w:rsidRPr="00496A7B">
        <w:rPr>
          <w:rFonts w:ascii="Arial" w:eastAsia="ＭＳ 明朝" w:hAnsi="Arial"/>
          <w:b/>
          <w:noProof/>
          <w:lang w:val="en-US"/>
        </w:rPr>
        <w:t>RP-202525</w:t>
      </w:r>
    </w:p>
    <w:bookmarkEnd w:id="0"/>
    <w:p w14:paraId="6F2E48AF" w14:textId="5E866D19"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Pr>
          <w:rFonts w:ascii="Arial" w:eastAsia="ＭＳ 明朝" w:hAnsi="Arial"/>
          <w:b/>
          <w:noProof/>
        </w:rPr>
        <w:t>December 7 - 11</w:t>
      </w:r>
      <w:r w:rsidR="00CE4741" w:rsidRPr="00420A1D">
        <w:rPr>
          <w:rFonts w:ascii="Arial" w:eastAsia="ＭＳ 明朝" w:hAnsi="Arial"/>
          <w:b/>
          <w:noProof/>
        </w:rPr>
        <w:t>, 2020</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548EC5D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44B2C">
        <w:rPr>
          <w:sz w:val="24"/>
          <w:lang w:val="en-US"/>
        </w:rPr>
        <w:t>Views on RedCap WID scope</w:t>
      </w:r>
    </w:p>
    <w:p w14:paraId="327D0F9A" w14:textId="7F29954D"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C44B2C">
        <w:rPr>
          <w:rFonts w:hint="eastAsia"/>
          <w:sz w:val="24"/>
          <w:lang w:val="en-US" w:eastAsia="ja-JP"/>
        </w:rPr>
        <w:t>9.1</w:t>
      </w:r>
      <w:r>
        <w:rPr>
          <w:rFonts w:hint="eastAsia"/>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42586AF" w14:textId="45418158" w:rsidR="003C49A7" w:rsidRPr="00DA34C2" w:rsidRDefault="00DA34C2" w:rsidP="003C49A7">
      <w:pPr>
        <w:spacing w:afterLines="50" w:after="120"/>
        <w:jc w:val="both"/>
        <w:rPr>
          <w:rFonts w:eastAsia="ＭＳ 明朝"/>
          <w:sz w:val="22"/>
          <w:szCs w:val="21"/>
          <w:lang w:val="en-US"/>
        </w:rPr>
      </w:pPr>
      <w:r>
        <w:rPr>
          <w:rFonts w:eastAsia="ＭＳ 明朝" w:hint="eastAsia"/>
          <w:sz w:val="22"/>
          <w:szCs w:val="22"/>
          <w:lang w:val="en-US"/>
        </w:rPr>
        <w:t>In RAN1#103-e</w:t>
      </w:r>
      <w:r>
        <w:rPr>
          <w:rFonts w:eastAsia="ＭＳ 明朝"/>
          <w:sz w:val="22"/>
          <w:szCs w:val="22"/>
          <w:lang w:val="en-US"/>
        </w:rPr>
        <w:t xml:space="preserve"> meeting</w:t>
      </w:r>
      <w:r>
        <w:rPr>
          <w:rFonts w:eastAsia="ＭＳ 明朝" w:hint="eastAsia"/>
          <w:sz w:val="22"/>
          <w:szCs w:val="22"/>
          <w:lang w:val="en-US"/>
        </w:rPr>
        <w:t xml:space="preserve">, </w:t>
      </w:r>
      <w:r>
        <w:rPr>
          <w:sz w:val="22"/>
          <w:szCs w:val="21"/>
        </w:rPr>
        <w:t>a</w:t>
      </w:r>
      <w:r w:rsidRPr="00DA34C2">
        <w:rPr>
          <w:sz w:val="22"/>
          <w:szCs w:val="21"/>
        </w:rPr>
        <w:t xml:space="preserve">n updated TR 38.875 skeleton was endorsed </w:t>
      </w:r>
      <w:r>
        <w:rPr>
          <w:sz w:val="22"/>
          <w:szCs w:val="21"/>
        </w:rPr>
        <w:t>[1]</w:t>
      </w:r>
      <w:r w:rsidRPr="00DA34C2">
        <w:rPr>
          <w:rFonts w:eastAsia="ＭＳ 明朝"/>
          <w:sz w:val="22"/>
          <w:szCs w:val="21"/>
          <w:lang w:val="en-US"/>
        </w:rPr>
        <w:t xml:space="preserve">. </w:t>
      </w:r>
      <w:r w:rsidR="006357AE">
        <w:rPr>
          <w:rFonts w:eastAsia="ＭＳ 明朝"/>
          <w:sz w:val="22"/>
          <w:szCs w:val="21"/>
          <w:lang w:val="en-US"/>
        </w:rPr>
        <w:t xml:space="preserve">Numerous number of analyses </w:t>
      </w:r>
      <w:r w:rsidR="00170DE2">
        <w:rPr>
          <w:rFonts w:eastAsia="ＭＳ 明朝"/>
          <w:sz w:val="22"/>
          <w:szCs w:val="21"/>
          <w:lang w:val="en-US"/>
        </w:rPr>
        <w:t xml:space="preserve">were captured in the TR from RAN1 perspective, such as the analyses </w:t>
      </w:r>
      <w:r w:rsidR="006357AE">
        <w:rPr>
          <w:rFonts w:eastAsia="ＭＳ 明朝"/>
          <w:sz w:val="22"/>
          <w:szCs w:val="21"/>
          <w:lang w:val="en-US"/>
        </w:rPr>
        <w:t>of UE complexity reduction/power saving, performance impact, coexistence with legacy UEs, and specification impacts for UE complexity reduction features, UE power saving features</w:t>
      </w:r>
      <w:r w:rsidR="002B39AB">
        <w:rPr>
          <w:rFonts w:eastAsia="ＭＳ 明朝"/>
          <w:sz w:val="22"/>
          <w:szCs w:val="21"/>
          <w:lang w:val="en-US"/>
        </w:rPr>
        <w:t>,</w:t>
      </w:r>
      <w:r w:rsidR="006357AE">
        <w:rPr>
          <w:rFonts w:eastAsia="ＭＳ 明朝"/>
          <w:sz w:val="22"/>
          <w:szCs w:val="21"/>
          <w:lang w:val="en-US"/>
        </w:rPr>
        <w:t xml:space="preserve"> and </w:t>
      </w:r>
      <w:r w:rsidR="002B39AB">
        <w:rPr>
          <w:rFonts w:eastAsia="ＭＳ 明朝"/>
          <w:sz w:val="22"/>
          <w:szCs w:val="21"/>
          <w:lang w:val="en-US"/>
        </w:rPr>
        <w:t>coverage recovery, as well as those for the definition of RedCap UE types, UE identification</w:t>
      </w:r>
      <w:r w:rsidR="00170DE2">
        <w:rPr>
          <w:rFonts w:eastAsia="ＭＳ 明朝"/>
          <w:sz w:val="22"/>
          <w:szCs w:val="21"/>
          <w:lang w:val="en-US"/>
        </w:rPr>
        <w:t>,</w:t>
      </w:r>
      <w:r w:rsidR="002B39AB">
        <w:rPr>
          <w:rFonts w:eastAsia="ＭＳ 明朝"/>
          <w:sz w:val="22"/>
          <w:szCs w:val="21"/>
          <w:lang w:val="en-US"/>
        </w:rPr>
        <w:t xml:space="preserve"> and network capacity/spectral efficiency impact</w:t>
      </w:r>
      <w:r w:rsidR="00C1187A">
        <w:rPr>
          <w:rFonts w:eastAsia="ＭＳ 明朝"/>
          <w:sz w:val="22"/>
          <w:szCs w:val="21"/>
          <w:lang w:val="en-US"/>
        </w:rPr>
        <w:t xml:space="preserve">. </w:t>
      </w:r>
      <w:r w:rsidR="00C13984">
        <w:rPr>
          <w:rFonts w:eastAsia="ＭＳ 明朝"/>
          <w:sz w:val="22"/>
          <w:szCs w:val="21"/>
          <w:lang w:val="en-US"/>
        </w:rPr>
        <w:t>Therefo</w:t>
      </w:r>
      <w:r w:rsidR="00C1187A">
        <w:rPr>
          <w:rFonts w:eastAsia="ＭＳ 明朝"/>
          <w:sz w:val="22"/>
          <w:szCs w:val="21"/>
          <w:lang w:val="en-US"/>
        </w:rPr>
        <w:t>re</w:t>
      </w:r>
      <w:r w:rsidR="006357AE">
        <w:rPr>
          <w:rFonts w:eastAsia="ＭＳ 明朝"/>
          <w:sz w:val="22"/>
          <w:szCs w:val="21"/>
          <w:lang w:val="en-US"/>
        </w:rPr>
        <w:t>, RAN1 would be ready to start WI.</w:t>
      </w:r>
      <w:r w:rsidR="002B39AB">
        <w:rPr>
          <w:rFonts w:eastAsia="ＭＳ 明朝"/>
          <w:sz w:val="22"/>
          <w:szCs w:val="21"/>
          <w:lang w:val="en-US"/>
        </w:rPr>
        <w:t xml:space="preserve"> However, as captured in </w:t>
      </w:r>
      <w:r w:rsidR="004B1758">
        <w:rPr>
          <w:rFonts w:eastAsia="ＭＳ 明朝"/>
          <w:sz w:val="22"/>
          <w:szCs w:val="21"/>
          <w:lang w:val="en-US"/>
        </w:rPr>
        <w:t xml:space="preserve">Clause 13 in the TR, </w:t>
      </w:r>
      <w:r w:rsidR="00450A09">
        <w:rPr>
          <w:rFonts w:eastAsia="ＭＳ 明朝"/>
          <w:sz w:val="22"/>
          <w:szCs w:val="21"/>
          <w:lang w:val="en-US"/>
        </w:rPr>
        <w:t xml:space="preserve">there are a number of leftovers to be decided at RAN plenary or WI phase as </w:t>
      </w:r>
      <w:r w:rsidR="000A3227">
        <w:rPr>
          <w:rFonts w:eastAsia="ＭＳ 明朝"/>
          <w:sz w:val="22"/>
          <w:szCs w:val="21"/>
          <w:lang w:val="en-US"/>
        </w:rPr>
        <w:t>highlighted below</w:t>
      </w:r>
      <w:r w:rsidR="00450A09">
        <w:rPr>
          <w:rFonts w:eastAsia="ＭＳ 明朝"/>
          <w:sz w:val="22"/>
          <w:szCs w:val="21"/>
          <w:lang w:val="en-US"/>
        </w:rPr>
        <w:t>:</w:t>
      </w:r>
    </w:p>
    <w:tbl>
      <w:tblPr>
        <w:tblStyle w:val="afa"/>
        <w:tblW w:w="0" w:type="auto"/>
        <w:tblLook w:val="04A0" w:firstRow="1" w:lastRow="0" w:firstColumn="1" w:lastColumn="0" w:noHBand="0" w:noVBand="1"/>
      </w:tblPr>
      <w:tblGrid>
        <w:gridCol w:w="9962"/>
      </w:tblGrid>
      <w:tr w:rsidR="00FA1A3A" w14:paraId="39F2ED9D" w14:textId="77777777" w:rsidTr="00FA1A3A">
        <w:tc>
          <w:tcPr>
            <w:tcW w:w="9962" w:type="dxa"/>
          </w:tcPr>
          <w:p w14:paraId="782DC8A0" w14:textId="77777777" w:rsidR="00FA1A3A" w:rsidRPr="00FA1A3A" w:rsidRDefault="00FA1A3A" w:rsidP="00FA1A3A">
            <w:pPr>
              <w:numPr>
                <w:ilvl w:val="0"/>
                <w:numId w:val="24"/>
              </w:numPr>
              <w:spacing w:after="120"/>
              <w:jc w:val="both"/>
              <w:rPr>
                <w:rFonts w:ascii="Times" w:eastAsia="游明朝" w:hAnsi="Times" w:cs="Times"/>
                <w:bCs/>
                <w:sz w:val="20"/>
                <w:szCs w:val="22"/>
              </w:rPr>
            </w:pPr>
            <w:r w:rsidRPr="00FA1A3A">
              <w:rPr>
                <w:rFonts w:ascii="Times" w:eastAsia="游明朝" w:hAnsi="Times" w:cs="Times"/>
                <w:bCs/>
                <w:sz w:val="20"/>
                <w:szCs w:val="22"/>
              </w:rPr>
              <w:t>Maximum UE bandwidth:</w:t>
            </w:r>
          </w:p>
          <w:p w14:paraId="0F768928" w14:textId="77777777" w:rsidR="00FA1A3A" w:rsidRPr="00FA1A3A" w:rsidRDefault="00FA1A3A" w:rsidP="00FA1A3A">
            <w:pPr>
              <w:numPr>
                <w:ilvl w:val="1"/>
                <w:numId w:val="24"/>
              </w:numPr>
              <w:spacing w:after="120"/>
              <w:jc w:val="both"/>
              <w:rPr>
                <w:rFonts w:ascii="Times" w:eastAsia="游明朝" w:hAnsi="Times" w:cs="Times"/>
                <w:bCs/>
                <w:sz w:val="20"/>
                <w:szCs w:val="22"/>
              </w:rPr>
            </w:pPr>
            <w:r w:rsidRPr="00FA1A3A">
              <w:rPr>
                <w:rFonts w:ascii="Times" w:eastAsia="游明朝" w:hAnsi="Times" w:cs="Times"/>
                <w:bCs/>
                <w:sz w:val="20"/>
                <w:szCs w:val="22"/>
              </w:rPr>
              <w:t>Maximum bandwidth of an FR1 RedCap UE during and after initial access is 20 MHz</w:t>
            </w:r>
          </w:p>
          <w:p w14:paraId="51786DB7" w14:textId="77777777" w:rsidR="00FA1A3A" w:rsidRPr="00FA1A3A" w:rsidRDefault="00FA1A3A" w:rsidP="00FA1A3A">
            <w:pPr>
              <w:numPr>
                <w:ilvl w:val="2"/>
                <w:numId w:val="24"/>
              </w:numPr>
              <w:spacing w:after="120"/>
              <w:jc w:val="both"/>
              <w:rPr>
                <w:rFonts w:eastAsia="游明朝"/>
                <w:sz w:val="20"/>
                <w:highlight w:val="yellow"/>
              </w:rPr>
            </w:pPr>
            <w:r w:rsidRPr="00FA1A3A">
              <w:rPr>
                <w:rFonts w:eastAsia="游明朝"/>
                <w:sz w:val="20"/>
                <w:highlight w:val="yellow"/>
              </w:rPr>
              <w:t>Whether an FR1 RedCap UE can optionally support a maximum bandwidth larger than 20 MHz after initial access can be discussed during the WI phase or at RAN plenary.</w:t>
            </w:r>
          </w:p>
          <w:p w14:paraId="1415E970" w14:textId="77777777" w:rsidR="00FA1A3A" w:rsidRPr="00FA1A3A" w:rsidRDefault="00FA1A3A" w:rsidP="00FA1A3A">
            <w:pPr>
              <w:numPr>
                <w:ilvl w:val="1"/>
                <w:numId w:val="24"/>
              </w:numPr>
              <w:spacing w:after="120"/>
              <w:jc w:val="both"/>
              <w:rPr>
                <w:rFonts w:ascii="Times" w:eastAsia="游明朝" w:hAnsi="Times" w:cs="Times"/>
                <w:bCs/>
                <w:sz w:val="20"/>
                <w:szCs w:val="22"/>
              </w:rPr>
            </w:pPr>
            <w:r w:rsidRPr="00FA1A3A">
              <w:rPr>
                <w:rFonts w:ascii="Times" w:eastAsia="游明朝" w:hAnsi="Times" w:cs="Times"/>
                <w:bCs/>
                <w:sz w:val="20"/>
                <w:szCs w:val="22"/>
              </w:rPr>
              <w:t>Maximum bandwidth of an FR2 RedCap UE during and after initial access is 100 MHz</w:t>
            </w:r>
          </w:p>
          <w:p w14:paraId="27A92D01" w14:textId="77777777" w:rsidR="00FA1A3A" w:rsidRPr="00FA1A3A" w:rsidRDefault="00FA1A3A" w:rsidP="00FA1A3A">
            <w:pPr>
              <w:numPr>
                <w:ilvl w:val="0"/>
                <w:numId w:val="24"/>
              </w:numPr>
              <w:spacing w:after="120"/>
              <w:jc w:val="both"/>
              <w:rPr>
                <w:rFonts w:eastAsia="游明朝"/>
                <w:sz w:val="20"/>
              </w:rPr>
            </w:pPr>
            <w:r w:rsidRPr="00FA1A3A">
              <w:rPr>
                <w:rFonts w:eastAsia="游明朝"/>
                <w:sz w:val="20"/>
              </w:rPr>
              <w:t>Number of Rx branches:</w:t>
            </w:r>
          </w:p>
          <w:p w14:paraId="20304580" w14:textId="77777777" w:rsidR="00FA1A3A" w:rsidRPr="00FA1A3A" w:rsidRDefault="00FA1A3A" w:rsidP="00FA1A3A">
            <w:pPr>
              <w:numPr>
                <w:ilvl w:val="1"/>
                <w:numId w:val="24"/>
              </w:numPr>
              <w:spacing w:after="120"/>
              <w:jc w:val="both"/>
              <w:rPr>
                <w:rFonts w:eastAsia="游明朝"/>
                <w:sz w:val="20"/>
              </w:rPr>
            </w:pPr>
            <w:r w:rsidRPr="00FA1A3A">
              <w:rPr>
                <w:rFonts w:eastAsia="游明朝"/>
                <w:sz w:val="20"/>
              </w:rPr>
              <w:t>For FR1 FDD or FR2 bands where a non-RedCap UE is required to be equipped with a minimum of 2 Rx branches, the minimum number of Rx branches supported by specification for a RedCap UE is 1. The specification also supports of 2 Rx branches for a RedCap UE.</w:t>
            </w:r>
          </w:p>
          <w:p w14:paraId="76E6F392" w14:textId="77777777" w:rsidR="00FA1A3A" w:rsidRPr="00FA1A3A" w:rsidRDefault="00FA1A3A" w:rsidP="00FA1A3A">
            <w:pPr>
              <w:numPr>
                <w:ilvl w:val="1"/>
                <w:numId w:val="24"/>
              </w:numPr>
              <w:spacing w:after="120"/>
              <w:jc w:val="both"/>
              <w:rPr>
                <w:rFonts w:eastAsia="游明朝"/>
                <w:sz w:val="20"/>
                <w:highlight w:val="yellow"/>
              </w:rPr>
            </w:pPr>
            <w:r w:rsidRPr="00FA1A3A">
              <w:rPr>
                <w:rFonts w:eastAsia="游明朝"/>
                <w:sz w:val="20"/>
              </w:rPr>
              <w:t xml:space="preserve">For FR1 TDD bands where a non-RedCap UE is required to be equipped with a minimum of 4 Rx branches, the minimum number of Rx branches supported by specification for a RedCap UE is </w:t>
            </w:r>
            <w:r w:rsidRPr="00FA1A3A">
              <w:rPr>
                <w:rFonts w:eastAsia="游明朝"/>
                <w:i/>
                <w:iCs/>
                <w:sz w:val="20"/>
              </w:rPr>
              <w:t>N</w:t>
            </w:r>
            <w:r w:rsidRPr="00FA1A3A">
              <w:rPr>
                <w:rFonts w:eastAsia="游明朝"/>
                <w:sz w:val="20"/>
              </w:rPr>
              <w:t xml:space="preserve">, </w:t>
            </w:r>
            <w:r w:rsidRPr="00FA1A3A">
              <w:rPr>
                <w:rFonts w:eastAsia="游明朝"/>
                <w:sz w:val="20"/>
                <w:highlight w:val="yellow"/>
              </w:rPr>
              <w:t xml:space="preserve">where </w:t>
            </w:r>
            <w:r w:rsidRPr="00FA1A3A">
              <w:rPr>
                <w:rFonts w:eastAsia="游明朝"/>
                <w:i/>
                <w:iCs/>
                <w:sz w:val="20"/>
                <w:highlight w:val="yellow"/>
              </w:rPr>
              <w:t>N</w:t>
            </w:r>
            <w:r w:rsidRPr="00FA1A3A">
              <w:rPr>
                <w:rFonts w:eastAsia="游明朝"/>
                <w:sz w:val="20"/>
                <w:highlight w:val="yellow"/>
              </w:rPr>
              <w:t xml:space="preserve"> is to be down-selected during the WI phase or at RAN plenary between the following alternatives:</w:t>
            </w:r>
          </w:p>
          <w:p w14:paraId="151B3176" w14:textId="77777777" w:rsidR="00FA1A3A" w:rsidRPr="00FA1A3A" w:rsidRDefault="00FA1A3A" w:rsidP="00FA1A3A">
            <w:pPr>
              <w:numPr>
                <w:ilvl w:val="2"/>
                <w:numId w:val="24"/>
              </w:numPr>
              <w:spacing w:after="120"/>
              <w:jc w:val="both"/>
              <w:rPr>
                <w:rFonts w:eastAsia="游明朝"/>
                <w:sz w:val="20"/>
                <w:highlight w:val="yellow"/>
              </w:rPr>
            </w:pPr>
            <w:r w:rsidRPr="00FA1A3A">
              <w:rPr>
                <w:rFonts w:eastAsia="游明朝"/>
                <w:sz w:val="20"/>
                <w:highlight w:val="yellow"/>
              </w:rPr>
              <w:t xml:space="preserve">Alt 1: </w:t>
            </w:r>
            <w:r w:rsidRPr="00FA1A3A">
              <w:rPr>
                <w:rFonts w:eastAsia="游明朝"/>
                <w:i/>
                <w:iCs/>
                <w:sz w:val="20"/>
                <w:highlight w:val="yellow"/>
              </w:rPr>
              <w:t>N</w:t>
            </w:r>
            <w:r w:rsidRPr="00FA1A3A">
              <w:rPr>
                <w:rFonts w:eastAsia="游明朝"/>
                <w:sz w:val="20"/>
                <w:highlight w:val="yellow"/>
              </w:rPr>
              <w:t>=2</w:t>
            </w:r>
          </w:p>
          <w:p w14:paraId="4F453470" w14:textId="77777777" w:rsidR="00FA1A3A" w:rsidRPr="00FA1A3A" w:rsidRDefault="00FA1A3A" w:rsidP="00FA1A3A">
            <w:pPr>
              <w:numPr>
                <w:ilvl w:val="2"/>
                <w:numId w:val="24"/>
              </w:numPr>
              <w:spacing w:after="120"/>
              <w:jc w:val="both"/>
              <w:rPr>
                <w:rFonts w:eastAsia="游明朝"/>
                <w:sz w:val="20"/>
                <w:highlight w:val="yellow"/>
              </w:rPr>
            </w:pPr>
            <w:r w:rsidRPr="00FA1A3A">
              <w:rPr>
                <w:rFonts w:eastAsia="游明朝"/>
                <w:sz w:val="20"/>
                <w:highlight w:val="yellow"/>
              </w:rPr>
              <w:t xml:space="preserve">Alt 2: </w:t>
            </w:r>
            <w:r w:rsidRPr="00FA1A3A">
              <w:rPr>
                <w:rFonts w:eastAsia="游明朝"/>
                <w:i/>
                <w:iCs/>
                <w:sz w:val="20"/>
                <w:highlight w:val="yellow"/>
              </w:rPr>
              <w:t>N</w:t>
            </w:r>
            <w:r w:rsidRPr="00FA1A3A">
              <w:rPr>
                <w:rFonts w:eastAsia="游明朝"/>
                <w:sz w:val="20"/>
                <w:highlight w:val="yellow"/>
              </w:rPr>
              <w:t xml:space="preserve">=1, where </w:t>
            </w:r>
            <w:r w:rsidRPr="00FA1A3A">
              <w:rPr>
                <w:rFonts w:eastAsia="游明朝"/>
                <w:i/>
                <w:iCs/>
                <w:sz w:val="20"/>
                <w:highlight w:val="yellow"/>
              </w:rPr>
              <w:t>N</w:t>
            </w:r>
            <w:r w:rsidRPr="00FA1A3A">
              <w:rPr>
                <w:rFonts w:eastAsia="游明朝"/>
                <w:sz w:val="20"/>
                <w:highlight w:val="yellow"/>
              </w:rPr>
              <w:t>=2 is also supported</w:t>
            </w:r>
          </w:p>
          <w:p w14:paraId="2CF98BD9" w14:textId="77777777" w:rsidR="00FA1A3A" w:rsidRPr="00FA1A3A" w:rsidRDefault="00FA1A3A" w:rsidP="00FA1A3A">
            <w:pPr>
              <w:numPr>
                <w:ilvl w:val="0"/>
                <w:numId w:val="24"/>
              </w:numPr>
              <w:spacing w:after="120"/>
              <w:jc w:val="both"/>
              <w:rPr>
                <w:rFonts w:eastAsia="游明朝"/>
                <w:bCs/>
                <w:sz w:val="20"/>
              </w:rPr>
            </w:pPr>
            <w:r w:rsidRPr="00FA1A3A">
              <w:rPr>
                <w:rFonts w:eastAsia="游明朝"/>
                <w:bCs/>
                <w:sz w:val="20"/>
              </w:rPr>
              <w:t>Number of DL MIMO layers:</w:t>
            </w:r>
          </w:p>
          <w:p w14:paraId="7C76D188" w14:textId="77777777" w:rsidR="00FA1A3A" w:rsidRPr="00FA1A3A" w:rsidRDefault="00FA1A3A" w:rsidP="00FA1A3A">
            <w:pPr>
              <w:numPr>
                <w:ilvl w:val="1"/>
                <w:numId w:val="24"/>
              </w:numPr>
              <w:spacing w:after="120"/>
              <w:jc w:val="both"/>
              <w:rPr>
                <w:rFonts w:eastAsia="游明朝"/>
                <w:bCs/>
                <w:sz w:val="20"/>
              </w:rPr>
            </w:pPr>
            <w:r w:rsidRPr="00FA1A3A">
              <w:rPr>
                <w:rFonts w:eastAsia="游明朝"/>
                <w:bCs/>
                <w:sz w:val="20"/>
              </w:rPr>
              <w:t>For a RedCap UE with 1 Rx branch, the maximum number of DL MIMO layers is 1.</w:t>
            </w:r>
          </w:p>
          <w:p w14:paraId="7551361B" w14:textId="77777777" w:rsidR="00FA1A3A" w:rsidRPr="0014693F" w:rsidRDefault="00FA1A3A" w:rsidP="00FA1A3A">
            <w:pPr>
              <w:numPr>
                <w:ilvl w:val="1"/>
                <w:numId w:val="24"/>
              </w:numPr>
              <w:spacing w:after="120"/>
              <w:jc w:val="both"/>
              <w:rPr>
                <w:rFonts w:eastAsia="游明朝"/>
                <w:bCs/>
                <w:sz w:val="20"/>
              </w:rPr>
            </w:pPr>
            <w:r w:rsidRPr="00FA1A3A">
              <w:rPr>
                <w:rFonts w:eastAsia="游明朝"/>
                <w:bCs/>
                <w:sz w:val="20"/>
              </w:rPr>
              <w:t xml:space="preserve">For a RedCap UE with 2 Rx branches, the maximum number of DL MIMO layers is </w:t>
            </w:r>
            <w:r w:rsidRPr="00FA1A3A">
              <w:rPr>
                <w:rFonts w:eastAsia="游明朝"/>
                <w:bCs/>
                <w:i/>
                <w:iCs/>
                <w:sz w:val="20"/>
              </w:rPr>
              <w:t>M</w:t>
            </w:r>
            <w:r w:rsidRPr="00FA1A3A">
              <w:rPr>
                <w:rFonts w:eastAsia="游明朝"/>
                <w:bCs/>
                <w:sz w:val="20"/>
              </w:rPr>
              <w:t xml:space="preserve">, </w:t>
            </w:r>
            <w:r w:rsidRPr="00FA1A3A">
              <w:rPr>
                <w:rFonts w:eastAsia="游明朝"/>
                <w:bCs/>
                <w:sz w:val="20"/>
                <w:highlight w:val="yellow"/>
              </w:rPr>
              <w:t xml:space="preserve">where </w:t>
            </w:r>
            <w:r w:rsidRPr="00FA1A3A">
              <w:rPr>
                <w:rFonts w:eastAsia="游明朝"/>
                <w:bCs/>
                <w:i/>
                <w:iCs/>
                <w:sz w:val="20"/>
                <w:highlight w:val="yellow"/>
              </w:rPr>
              <w:t>M</w:t>
            </w:r>
            <w:r w:rsidRPr="00FA1A3A">
              <w:rPr>
                <w:rFonts w:eastAsia="游明朝"/>
                <w:bCs/>
                <w:sz w:val="20"/>
                <w:highlight w:val="yellow"/>
              </w:rPr>
              <w:t xml:space="preserve"> is to be </w:t>
            </w:r>
            <w:r w:rsidRPr="00FA1A3A">
              <w:rPr>
                <w:rFonts w:eastAsia="游明朝"/>
                <w:sz w:val="20"/>
                <w:highlight w:val="yellow"/>
              </w:rPr>
              <w:t xml:space="preserve">down-selected </w:t>
            </w:r>
            <w:r w:rsidRPr="00FA1A3A">
              <w:rPr>
                <w:rFonts w:eastAsia="游明朝"/>
                <w:bCs/>
                <w:sz w:val="20"/>
                <w:highlight w:val="yellow"/>
              </w:rPr>
              <w:t>during the WI phase or at RAN plenary between the following options (where different options may be selected for FR1 FDD, FR1 TDD, and FR2, respectively):</w:t>
            </w:r>
          </w:p>
          <w:p w14:paraId="479592A2" w14:textId="77777777" w:rsidR="00FA1A3A" w:rsidRPr="00FA1A3A" w:rsidRDefault="00FA1A3A" w:rsidP="00FA1A3A">
            <w:pPr>
              <w:numPr>
                <w:ilvl w:val="2"/>
                <w:numId w:val="24"/>
              </w:numPr>
              <w:spacing w:after="120"/>
              <w:jc w:val="both"/>
              <w:rPr>
                <w:rFonts w:eastAsia="游明朝"/>
                <w:bCs/>
                <w:sz w:val="20"/>
                <w:highlight w:val="yellow"/>
              </w:rPr>
            </w:pPr>
            <w:r w:rsidRPr="00FA1A3A">
              <w:rPr>
                <w:rFonts w:eastAsia="游明朝"/>
                <w:bCs/>
                <w:sz w:val="20"/>
                <w:highlight w:val="yellow"/>
              </w:rPr>
              <w:t xml:space="preserve">Option 1: </w:t>
            </w:r>
            <w:r w:rsidRPr="00FA1A3A">
              <w:rPr>
                <w:rFonts w:eastAsia="游明朝"/>
                <w:bCs/>
                <w:i/>
                <w:iCs/>
                <w:sz w:val="20"/>
                <w:highlight w:val="yellow"/>
              </w:rPr>
              <w:t>M</w:t>
            </w:r>
            <w:r w:rsidRPr="00FA1A3A">
              <w:rPr>
                <w:rFonts w:eastAsia="游明朝"/>
                <w:bCs/>
                <w:sz w:val="20"/>
                <w:highlight w:val="yellow"/>
              </w:rPr>
              <w:t xml:space="preserve">=1, where </w:t>
            </w:r>
            <w:r w:rsidRPr="00FA1A3A">
              <w:rPr>
                <w:rFonts w:eastAsia="游明朝"/>
                <w:bCs/>
                <w:i/>
                <w:iCs/>
                <w:sz w:val="20"/>
                <w:highlight w:val="yellow"/>
              </w:rPr>
              <w:t>M</w:t>
            </w:r>
            <w:r w:rsidRPr="00FA1A3A">
              <w:rPr>
                <w:rFonts w:eastAsia="游明朝"/>
                <w:bCs/>
                <w:sz w:val="20"/>
                <w:highlight w:val="yellow"/>
              </w:rPr>
              <w:t>=2 is also supported</w:t>
            </w:r>
          </w:p>
          <w:p w14:paraId="50272F30" w14:textId="77777777" w:rsidR="00FA1A3A" w:rsidRPr="00FA1A3A" w:rsidRDefault="00FA1A3A" w:rsidP="00FA1A3A">
            <w:pPr>
              <w:numPr>
                <w:ilvl w:val="2"/>
                <w:numId w:val="24"/>
              </w:numPr>
              <w:spacing w:after="120"/>
              <w:jc w:val="both"/>
              <w:rPr>
                <w:rFonts w:eastAsia="游明朝"/>
                <w:bCs/>
                <w:sz w:val="20"/>
                <w:highlight w:val="yellow"/>
              </w:rPr>
            </w:pPr>
            <w:r w:rsidRPr="00FA1A3A">
              <w:rPr>
                <w:rFonts w:eastAsia="游明朝"/>
                <w:bCs/>
                <w:sz w:val="20"/>
                <w:highlight w:val="yellow"/>
              </w:rPr>
              <w:t xml:space="preserve">Option 2: </w:t>
            </w:r>
            <w:r w:rsidRPr="00FA1A3A">
              <w:rPr>
                <w:rFonts w:eastAsia="游明朝"/>
                <w:bCs/>
                <w:i/>
                <w:iCs/>
                <w:sz w:val="20"/>
                <w:highlight w:val="yellow"/>
              </w:rPr>
              <w:t>M</w:t>
            </w:r>
            <w:r w:rsidRPr="00FA1A3A">
              <w:rPr>
                <w:rFonts w:eastAsia="游明朝"/>
                <w:bCs/>
                <w:sz w:val="20"/>
                <w:highlight w:val="yellow"/>
              </w:rPr>
              <w:t>=2</w:t>
            </w:r>
          </w:p>
          <w:p w14:paraId="0A4A1237" w14:textId="77777777" w:rsidR="00FA1A3A" w:rsidRPr="00FA1A3A" w:rsidRDefault="00FA1A3A" w:rsidP="00FA1A3A">
            <w:pPr>
              <w:numPr>
                <w:ilvl w:val="0"/>
                <w:numId w:val="24"/>
              </w:numPr>
              <w:spacing w:after="120"/>
              <w:jc w:val="both"/>
              <w:rPr>
                <w:rFonts w:eastAsia="游明朝"/>
                <w:bCs/>
                <w:sz w:val="20"/>
              </w:rPr>
            </w:pPr>
            <w:r w:rsidRPr="00FA1A3A">
              <w:rPr>
                <w:rFonts w:eastAsia="游明朝"/>
                <w:bCs/>
                <w:sz w:val="20"/>
              </w:rPr>
              <w:t>Half-duplex FDD operation:</w:t>
            </w:r>
          </w:p>
          <w:p w14:paraId="56A99049" w14:textId="77777777" w:rsidR="00FA1A3A" w:rsidRPr="00FA1A3A" w:rsidRDefault="00FA1A3A" w:rsidP="00FA1A3A">
            <w:pPr>
              <w:numPr>
                <w:ilvl w:val="1"/>
                <w:numId w:val="24"/>
              </w:numPr>
              <w:spacing w:after="120"/>
              <w:jc w:val="both"/>
              <w:rPr>
                <w:rFonts w:eastAsia="游明朝"/>
                <w:bCs/>
                <w:sz w:val="20"/>
              </w:rPr>
            </w:pPr>
            <w:r w:rsidRPr="00FA1A3A">
              <w:rPr>
                <w:rFonts w:eastAsia="游明朝"/>
                <w:bCs/>
                <w:sz w:val="20"/>
              </w:rPr>
              <w:t>HD-FDD operation type B is not supported for RedCap FR1 FDD UEs in Rel-17.</w:t>
            </w:r>
          </w:p>
          <w:p w14:paraId="42112539" w14:textId="77777777" w:rsidR="00FA1A3A" w:rsidRPr="00FA1A3A" w:rsidRDefault="00FA1A3A" w:rsidP="00FA1A3A">
            <w:pPr>
              <w:numPr>
                <w:ilvl w:val="1"/>
                <w:numId w:val="24"/>
              </w:numPr>
              <w:spacing w:after="120"/>
              <w:jc w:val="both"/>
              <w:rPr>
                <w:rFonts w:eastAsia="游明朝"/>
                <w:bCs/>
                <w:sz w:val="20"/>
                <w:highlight w:val="yellow"/>
              </w:rPr>
            </w:pPr>
            <w:r w:rsidRPr="00FA1A3A">
              <w:rPr>
                <w:rFonts w:eastAsia="游明朝"/>
                <w:bCs/>
                <w:sz w:val="20"/>
                <w:highlight w:val="yellow"/>
              </w:rPr>
              <w:t>Decide at RAN plenary whether to have support FD-FDD or HD-FDD operation type A or both by specification for an FR1 FDD RedCap UE.</w:t>
            </w:r>
          </w:p>
          <w:p w14:paraId="26CDDA58" w14:textId="77777777" w:rsidR="00FA1A3A" w:rsidRPr="00FA1A3A" w:rsidRDefault="00FA1A3A" w:rsidP="00FA1A3A">
            <w:pPr>
              <w:numPr>
                <w:ilvl w:val="0"/>
                <w:numId w:val="24"/>
              </w:numPr>
              <w:spacing w:after="120"/>
              <w:jc w:val="both"/>
              <w:rPr>
                <w:rFonts w:eastAsia="游明朝"/>
                <w:bCs/>
                <w:sz w:val="20"/>
              </w:rPr>
            </w:pPr>
            <w:r w:rsidRPr="00FA1A3A">
              <w:rPr>
                <w:rFonts w:eastAsia="游明朝"/>
                <w:bCs/>
                <w:sz w:val="20"/>
              </w:rPr>
              <w:t>Relaxed UE processing time:</w:t>
            </w:r>
          </w:p>
          <w:p w14:paraId="5D8106E8" w14:textId="3BDBF7E6" w:rsidR="00FA1A3A" w:rsidRPr="00FA1A3A" w:rsidRDefault="00FA1A3A" w:rsidP="00FA1A3A">
            <w:pPr>
              <w:numPr>
                <w:ilvl w:val="1"/>
                <w:numId w:val="24"/>
              </w:numPr>
              <w:spacing w:after="120"/>
              <w:jc w:val="both"/>
              <w:rPr>
                <w:rFonts w:eastAsia="游明朝"/>
                <w:bCs/>
                <w:sz w:val="20"/>
              </w:rPr>
            </w:pPr>
            <w:r w:rsidRPr="00FA1A3A">
              <w:rPr>
                <w:rFonts w:eastAsia="游明朝"/>
                <w:bCs/>
                <w:sz w:val="20"/>
                <w:highlight w:val="yellow"/>
              </w:rPr>
              <w:t>Decide at RAN plenary whether to support relaxed UE processing time in terms of N</w:t>
            </w:r>
            <w:r w:rsidRPr="00FA1A3A">
              <w:rPr>
                <w:rFonts w:eastAsia="游明朝"/>
                <w:bCs/>
                <w:sz w:val="20"/>
                <w:highlight w:val="yellow"/>
                <w:vertAlign w:val="subscript"/>
              </w:rPr>
              <w:t>1</w:t>
            </w:r>
            <w:r w:rsidRPr="00FA1A3A">
              <w:rPr>
                <w:rFonts w:eastAsia="游明朝"/>
                <w:bCs/>
                <w:sz w:val="20"/>
                <w:highlight w:val="yellow"/>
              </w:rPr>
              <w:t xml:space="preserve"> and N</w:t>
            </w:r>
            <w:r w:rsidRPr="00FA1A3A">
              <w:rPr>
                <w:rFonts w:eastAsia="游明朝"/>
                <w:bCs/>
                <w:sz w:val="20"/>
                <w:highlight w:val="yellow"/>
                <w:vertAlign w:val="subscript"/>
              </w:rPr>
              <w:t>2</w:t>
            </w:r>
            <w:r w:rsidRPr="00FA1A3A">
              <w:rPr>
                <w:rFonts w:eastAsia="游明朝"/>
                <w:bCs/>
                <w:sz w:val="20"/>
                <w:highlight w:val="yellow"/>
              </w:rPr>
              <w:t xml:space="preserve"> by specification for a RedCap UE.</w:t>
            </w:r>
          </w:p>
        </w:tc>
      </w:tr>
    </w:tbl>
    <w:p w14:paraId="57992EF6" w14:textId="2149160C" w:rsidR="007B1FF8" w:rsidRDefault="007B1FF8" w:rsidP="003C49A7">
      <w:pPr>
        <w:spacing w:afterLines="50" w:after="120"/>
        <w:jc w:val="both"/>
        <w:rPr>
          <w:rFonts w:eastAsia="ＭＳ 明朝"/>
          <w:sz w:val="22"/>
          <w:szCs w:val="22"/>
          <w:lang w:val="en-US"/>
        </w:rPr>
      </w:pPr>
    </w:p>
    <w:p w14:paraId="3A306D3F" w14:textId="160D532D" w:rsidR="00B464B0" w:rsidRDefault="00392E67" w:rsidP="00EF5B82">
      <w:pPr>
        <w:spacing w:afterLines="50" w:after="120"/>
        <w:jc w:val="both"/>
        <w:rPr>
          <w:rFonts w:eastAsia="ＭＳ 明朝"/>
          <w:sz w:val="22"/>
          <w:szCs w:val="22"/>
        </w:rPr>
      </w:pPr>
      <w:r>
        <w:rPr>
          <w:rFonts w:eastAsia="ＭＳ 明朝" w:hint="eastAsia"/>
          <w:sz w:val="22"/>
          <w:szCs w:val="22"/>
          <w:lang w:val="en-US"/>
        </w:rPr>
        <w:lastRenderedPageBreak/>
        <w:t xml:space="preserve">This </w:t>
      </w:r>
      <w:r>
        <w:rPr>
          <w:rFonts w:eastAsia="ＭＳ 明朝"/>
          <w:sz w:val="22"/>
          <w:szCs w:val="22"/>
          <w:lang w:val="en-US"/>
        </w:rPr>
        <w:t>contribution provides our views on the above leftovers and WID scope</w:t>
      </w:r>
      <w:r w:rsidR="00C05FAF">
        <w:rPr>
          <w:rFonts w:eastAsia="ＭＳ 明朝"/>
          <w:sz w:val="22"/>
          <w:szCs w:val="22"/>
          <w:lang w:val="en-US"/>
        </w:rPr>
        <w:t xml:space="preserve"> corresponding to RAN1 part</w:t>
      </w:r>
      <w:r>
        <w:rPr>
          <w:rFonts w:eastAsia="ＭＳ 明朝"/>
          <w:sz w:val="22"/>
          <w:szCs w:val="22"/>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2BF7FD53" w:rsidR="00E77DB5" w:rsidRDefault="00C05FAF" w:rsidP="00E77DB5">
      <w:pPr>
        <w:pStyle w:val="1"/>
        <w:numPr>
          <w:ilvl w:val="0"/>
          <w:numId w:val="6"/>
        </w:numPr>
        <w:spacing w:before="180" w:after="120"/>
        <w:rPr>
          <w:rFonts w:eastAsia="ＭＳ 明朝"/>
          <w:b/>
          <w:bCs/>
          <w:szCs w:val="24"/>
          <w:lang w:val="en-US"/>
        </w:rPr>
      </w:pPr>
      <w:r>
        <w:rPr>
          <w:rFonts w:eastAsia="ＭＳ 明朝"/>
          <w:b/>
          <w:bCs/>
          <w:szCs w:val="24"/>
          <w:lang w:val="en-US"/>
        </w:rPr>
        <w:t>Leftover from SI</w:t>
      </w:r>
    </w:p>
    <w:p w14:paraId="063433C6" w14:textId="40A0D6A2" w:rsidR="00066096" w:rsidRDefault="00066096" w:rsidP="00937BF1">
      <w:pPr>
        <w:pStyle w:val="2"/>
        <w:numPr>
          <w:ilvl w:val="1"/>
          <w:numId w:val="6"/>
        </w:numPr>
        <w:spacing w:line="360" w:lineRule="auto"/>
        <w:rPr>
          <w:rFonts w:eastAsia="ＭＳ 明朝"/>
          <w:b/>
          <w:bCs/>
          <w:szCs w:val="24"/>
          <w:lang w:val="en-US"/>
        </w:rPr>
      </w:pPr>
      <w:r>
        <w:rPr>
          <w:rFonts w:eastAsia="ＭＳ 明朝"/>
          <w:b/>
          <w:bCs/>
          <w:szCs w:val="24"/>
          <w:lang w:val="en-US"/>
        </w:rPr>
        <w:t>Optional UE BW after initial access for FR1</w:t>
      </w:r>
    </w:p>
    <w:p w14:paraId="7F2BE892" w14:textId="748F1FDD" w:rsidR="005C6CB1" w:rsidRDefault="00937BF1" w:rsidP="008728C7">
      <w:pPr>
        <w:spacing w:afterLines="50" w:after="120"/>
        <w:jc w:val="both"/>
        <w:rPr>
          <w:rFonts w:eastAsia="ＭＳ 明朝"/>
          <w:sz w:val="22"/>
          <w:szCs w:val="22"/>
          <w:lang w:val="en-US"/>
        </w:rPr>
      </w:pPr>
      <w:r>
        <w:rPr>
          <w:rFonts w:eastAsia="ＭＳ 明朝"/>
          <w:sz w:val="22"/>
          <w:szCs w:val="22"/>
          <w:lang w:val="en-US"/>
        </w:rPr>
        <w:t>As captured in the TR, f</w:t>
      </w:r>
      <w:r w:rsidRPr="00937BF1">
        <w:rPr>
          <w:rFonts w:eastAsia="ＭＳ 明朝"/>
          <w:sz w:val="22"/>
          <w:szCs w:val="22"/>
          <w:lang w:val="en-US"/>
        </w:rPr>
        <w:t>or FR1 FDD where a non-RedCap UE is required to be equipped wi</w:t>
      </w:r>
      <w:r>
        <w:rPr>
          <w:rFonts w:eastAsia="ＭＳ 明朝"/>
          <w:sz w:val="22"/>
          <w:szCs w:val="22"/>
          <w:lang w:val="en-US"/>
        </w:rPr>
        <w:t>th a minimum of 2 Rx branches, t</w:t>
      </w:r>
      <w:r w:rsidRPr="00937BF1">
        <w:rPr>
          <w:rFonts w:eastAsia="ＭＳ 明朝"/>
          <w:sz w:val="22"/>
          <w:szCs w:val="22"/>
          <w:lang w:val="en-US"/>
        </w:rPr>
        <w:t>he specification supports 2 Rx branches for a RedCap UE.</w:t>
      </w:r>
      <w:r>
        <w:rPr>
          <w:rFonts w:eastAsia="ＭＳ 明朝"/>
          <w:sz w:val="22"/>
          <w:szCs w:val="22"/>
          <w:lang w:val="en-US"/>
        </w:rPr>
        <w:t xml:space="preserve"> For FR1 TDD</w:t>
      </w:r>
      <w:r w:rsidRPr="00937BF1">
        <w:t xml:space="preserve"> </w:t>
      </w:r>
      <w:r w:rsidRPr="00937BF1">
        <w:rPr>
          <w:rFonts w:eastAsia="ＭＳ 明朝"/>
          <w:sz w:val="22"/>
          <w:szCs w:val="22"/>
          <w:lang w:val="en-US"/>
        </w:rPr>
        <w:t>where a non-RedCap UE is required to be equipped with a minimum of 4 Rx branches</w:t>
      </w:r>
      <w:r>
        <w:rPr>
          <w:rFonts w:eastAsia="ＭＳ 明朝"/>
          <w:sz w:val="22"/>
          <w:szCs w:val="22"/>
          <w:lang w:val="en-US"/>
        </w:rPr>
        <w:t>, as mentioned in Section 1, it has not been decided whether t</w:t>
      </w:r>
      <w:r w:rsidRPr="00937BF1">
        <w:rPr>
          <w:rFonts w:eastAsia="ＭＳ 明朝"/>
          <w:sz w:val="22"/>
          <w:szCs w:val="22"/>
          <w:lang w:val="en-US"/>
        </w:rPr>
        <w:t xml:space="preserve">he specification supports </w:t>
      </w:r>
      <w:r>
        <w:rPr>
          <w:rFonts w:eastAsia="ＭＳ 明朝"/>
          <w:sz w:val="22"/>
          <w:szCs w:val="22"/>
          <w:lang w:val="en-US"/>
        </w:rPr>
        <w:t>1</w:t>
      </w:r>
      <w:r w:rsidRPr="00937BF1">
        <w:rPr>
          <w:rFonts w:eastAsia="ＭＳ 明朝"/>
          <w:sz w:val="22"/>
          <w:szCs w:val="22"/>
          <w:lang w:val="en-US"/>
        </w:rPr>
        <w:t xml:space="preserve"> Rx branche</w:t>
      </w:r>
      <w:r>
        <w:rPr>
          <w:rFonts w:eastAsia="ＭＳ 明朝"/>
          <w:sz w:val="22"/>
          <w:szCs w:val="22"/>
          <w:lang w:val="en-US"/>
        </w:rPr>
        <w:t>s</w:t>
      </w:r>
      <w:r w:rsidRPr="00937BF1">
        <w:rPr>
          <w:rFonts w:eastAsia="ＭＳ 明朝"/>
          <w:sz w:val="22"/>
          <w:szCs w:val="22"/>
          <w:lang w:val="en-US"/>
        </w:rPr>
        <w:t xml:space="preserve"> for a RedCap UE</w:t>
      </w:r>
      <w:r>
        <w:rPr>
          <w:rFonts w:eastAsia="ＭＳ 明朝"/>
          <w:sz w:val="22"/>
          <w:szCs w:val="22"/>
          <w:lang w:val="en-US"/>
        </w:rPr>
        <w:t xml:space="preserve">, while for both options it is </w:t>
      </w:r>
      <w:r w:rsidR="00732A92">
        <w:rPr>
          <w:rFonts w:eastAsia="ＭＳ 明朝"/>
          <w:sz w:val="22"/>
          <w:szCs w:val="22"/>
          <w:lang w:val="en-US"/>
        </w:rPr>
        <w:t>assumed</w:t>
      </w:r>
      <w:r>
        <w:rPr>
          <w:rFonts w:eastAsia="ＭＳ 明朝"/>
          <w:sz w:val="22"/>
          <w:szCs w:val="22"/>
          <w:lang w:val="en-US"/>
        </w:rPr>
        <w:t xml:space="preserve"> to support 2</w:t>
      </w:r>
      <w:r w:rsidRPr="00937BF1">
        <w:rPr>
          <w:rFonts w:eastAsia="ＭＳ 明朝"/>
          <w:sz w:val="22"/>
          <w:szCs w:val="22"/>
          <w:lang w:val="en-US"/>
        </w:rPr>
        <w:t xml:space="preserve"> Rx branche</w:t>
      </w:r>
      <w:r>
        <w:rPr>
          <w:rFonts w:eastAsia="ＭＳ 明朝"/>
          <w:sz w:val="22"/>
          <w:szCs w:val="22"/>
          <w:lang w:val="en-US"/>
        </w:rPr>
        <w:t>s. Therefore, for both FR1 FDD and TDD, 2</w:t>
      </w:r>
      <w:r w:rsidRPr="00937BF1">
        <w:rPr>
          <w:rFonts w:eastAsia="ＭＳ 明朝"/>
          <w:sz w:val="22"/>
          <w:szCs w:val="22"/>
          <w:lang w:val="en-US"/>
        </w:rPr>
        <w:t xml:space="preserve"> Rx branche</w:t>
      </w:r>
      <w:r>
        <w:rPr>
          <w:rFonts w:eastAsia="ＭＳ 明朝"/>
          <w:sz w:val="22"/>
          <w:szCs w:val="22"/>
          <w:lang w:val="en-US"/>
        </w:rPr>
        <w:t>s would be supported. Similarly, for</w:t>
      </w:r>
      <w:r w:rsidR="007270EC" w:rsidRPr="007270EC">
        <w:rPr>
          <w:rFonts w:eastAsia="ＭＳ 明朝"/>
          <w:sz w:val="22"/>
          <w:szCs w:val="22"/>
          <w:lang w:val="en-US"/>
        </w:rPr>
        <w:t xml:space="preserve"> a RedCap UE with 2 Rx branches, </w:t>
      </w:r>
      <w:r w:rsidR="007270EC">
        <w:rPr>
          <w:rFonts w:eastAsia="ＭＳ 明朝"/>
          <w:sz w:val="22"/>
          <w:szCs w:val="22"/>
          <w:lang w:val="en-US"/>
        </w:rPr>
        <w:t>it has not been decided whether t</w:t>
      </w:r>
      <w:r w:rsidR="007270EC" w:rsidRPr="00937BF1">
        <w:rPr>
          <w:rFonts w:eastAsia="ＭＳ 明朝"/>
          <w:sz w:val="22"/>
          <w:szCs w:val="22"/>
          <w:lang w:val="en-US"/>
        </w:rPr>
        <w:t>he specification supports</w:t>
      </w:r>
      <w:r w:rsidR="007270EC">
        <w:rPr>
          <w:rFonts w:eastAsia="ＭＳ 明朝"/>
          <w:sz w:val="22"/>
          <w:szCs w:val="22"/>
          <w:lang w:val="en-US"/>
        </w:rPr>
        <w:t xml:space="preserve"> maximum 1</w:t>
      </w:r>
      <w:r w:rsidR="007270EC" w:rsidRPr="007270EC">
        <w:rPr>
          <w:rFonts w:eastAsia="ＭＳ 明朝"/>
          <w:sz w:val="22"/>
          <w:szCs w:val="22"/>
          <w:lang w:val="en-US"/>
        </w:rPr>
        <w:t xml:space="preserve"> DL MIMO layer</w:t>
      </w:r>
      <w:r w:rsidR="007270EC">
        <w:rPr>
          <w:rFonts w:eastAsia="ＭＳ 明朝"/>
          <w:sz w:val="22"/>
          <w:szCs w:val="22"/>
          <w:lang w:val="en-US"/>
        </w:rPr>
        <w:t>, while for both options it is assumed to support 2</w:t>
      </w:r>
      <w:r w:rsidR="007270EC" w:rsidRPr="00937BF1">
        <w:rPr>
          <w:rFonts w:eastAsia="ＭＳ 明朝"/>
          <w:sz w:val="22"/>
          <w:szCs w:val="22"/>
          <w:lang w:val="en-US"/>
        </w:rPr>
        <w:t xml:space="preserve"> </w:t>
      </w:r>
      <w:r w:rsidR="007270EC" w:rsidRPr="007270EC">
        <w:rPr>
          <w:rFonts w:eastAsia="ＭＳ 明朝"/>
          <w:sz w:val="22"/>
          <w:szCs w:val="22"/>
          <w:lang w:val="en-US"/>
        </w:rPr>
        <w:t>DL MIMO layer</w:t>
      </w:r>
      <w:r w:rsidR="007270EC">
        <w:rPr>
          <w:rFonts w:eastAsia="ＭＳ 明朝"/>
          <w:sz w:val="22"/>
          <w:szCs w:val="22"/>
          <w:lang w:val="en-US"/>
        </w:rPr>
        <w:t xml:space="preserve">s. Therefore, </w:t>
      </w:r>
      <w:r w:rsidR="00A30B0B">
        <w:rPr>
          <w:rFonts w:eastAsia="ＭＳ 明朝"/>
          <w:sz w:val="22"/>
          <w:szCs w:val="22"/>
          <w:lang w:val="en-US"/>
        </w:rPr>
        <w:t>2</w:t>
      </w:r>
      <w:r w:rsidR="00A30B0B" w:rsidRPr="00937BF1">
        <w:rPr>
          <w:rFonts w:eastAsia="ＭＳ 明朝"/>
          <w:sz w:val="22"/>
          <w:szCs w:val="22"/>
          <w:lang w:val="en-US"/>
        </w:rPr>
        <w:t xml:space="preserve"> </w:t>
      </w:r>
      <w:r w:rsidR="00A30B0B" w:rsidRPr="007270EC">
        <w:rPr>
          <w:rFonts w:eastAsia="ＭＳ 明朝"/>
          <w:sz w:val="22"/>
          <w:szCs w:val="22"/>
          <w:lang w:val="en-US"/>
        </w:rPr>
        <w:t>DL MIMO layer</w:t>
      </w:r>
      <w:r w:rsidR="00A30B0B">
        <w:rPr>
          <w:rFonts w:eastAsia="ＭＳ 明朝"/>
          <w:sz w:val="22"/>
          <w:szCs w:val="22"/>
          <w:lang w:val="en-US"/>
        </w:rPr>
        <w:t>s for 2</w:t>
      </w:r>
      <w:r w:rsidR="00A30B0B" w:rsidRPr="00937BF1">
        <w:rPr>
          <w:rFonts w:eastAsia="ＭＳ 明朝"/>
          <w:sz w:val="22"/>
          <w:szCs w:val="22"/>
          <w:lang w:val="en-US"/>
        </w:rPr>
        <w:t xml:space="preserve"> Rx branche</w:t>
      </w:r>
      <w:r w:rsidR="00A30B0B">
        <w:rPr>
          <w:rFonts w:eastAsia="ＭＳ 明朝"/>
          <w:sz w:val="22"/>
          <w:szCs w:val="22"/>
          <w:lang w:val="en-US"/>
        </w:rPr>
        <w:t xml:space="preserve">s would be supported. </w:t>
      </w:r>
      <w:r w:rsidR="00F427FF">
        <w:rPr>
          <w:rFonts w:eastAsia="ＭＳ 明朝"/>
          <w:sz w:val="22"/>
          <w:szCs w:val="22"/>
          <w:lang w:val="en-US"/>
        </w:rPr>
        <w:t>From peak data rate perspective, the combination of 20 MHz UE BW and 2</w:t>
      </w:r>
      <w:r w:rsidR="00F427FF" w:rsidRPr="00937BF1">
        <w:rPr>
          <w:rFonts w:eastAsia="ＭＳ 明朝"/>
          <w:sz w:val="22"/>
          <w:szCs w:val="22"/>
          <w:lang w:val="en-US"/>
        </w:rPr>
        <w:t xml:space="preserve"> </w:t>
      </w:r>
      <w:r w:rsidR="00F427FF" w:rsidRPr="007270EC">
        <w:rPr>
          <w:rFonts w:eastAsia="ＭＳ 明朝"/>
          <w:sz w:val="22"/>
          <w:szCs w:val="22"/>
          <w:lang w:val="en-US"/>
        </w:rPr>
        <w:t>DL MIMO layer</w:t>
      </w:r>
      <w:r w:rsidR="00F427FF">
        <w:rPr>
          <w:rFonts w:eastAsia="ＭＳ 明朝"/>
          <w:sz w:val="22"/>
          <w:szCs w:val="22"/>
          <w:lang w:val="en-US"/>
        </w:rPr>
        <w:t xml:space="preserve">s is enough for meeting the </w:t>
      </w:r>
      <w:r w:rsidR="00F427FF" w:rsidRPr="00F427FF">
        <w:rPr>
          <w:rFonts w:eastAsia="ＭＳ 明朝"/>
          <w:sz w:val="22"/>
          <w:szCs w:val="22"/>
          <w:lang w:val="en-US"/>
        </w:rPr>
        <w:t xml:space="preserve">requirements for the RedCap use cases </w:t>
      </w:r>
      <w:r w:rsidR="00F427FF">
        <w:rPr>
          <w:rFonts w:eastAsia="ＭＳ 明朝"/>
          <w:sz w:val="22"/>
          <w:szCs w:val="22"/>
          <w:lang w:val="en-US"/>
        </w:rPr>
        <w:t xml:space="preserve">as captured in the TR. </w:t>
      </w:r>
      <w:r w:rsidR="007A2C80">
        <w:rPr>
          <w:rFonts w:eastAsia="ＭＳ 明朝"/>
          <w:sz w:val="22"/>
          <w:szCs w:val="22"/>
          <w:lang w:val="en-US"/>
        </w:rPr>
        <w:t xml:space="preserve">On the other hand, it is not necessary to preclude optional capability of the </w:t>
      </w:r>
      <w:r w:rsidR="007A2C80" w:rsidRPr="007A2C80">
        <w:rPr>
          <w:rFonts w:eastAsia="ＭＳ 明朝"/>
          <w:sz w:val="22"/>
          <w:szCs w:val="22"/>
          <w:lang w:val="en-US"/>
        </w:rPr>
        <w:t>maximum bandwidth larger than 20 MHz after initial access</w:t>
      </w:r>
      <w:r w:rsidR="007A2C80">
        <w:rPr>
          <w:rFonts w:eastAsia="ＭＳ 明朝"/>
          <w:sz w:val="22"/>
          <w:szCs w:val="22"/>
          <w:lang w:val="en-US"/>
        </w:rPr>
        <w:t xml:space="preserve"> as long as no additional specification impact is for</w:t>
      </w:r>
      <w:r w:rsidR="00DC3660">
        <w:rPr>
          <w:rFonts w:eastAsia="ＭＳ 明朝"/>
          <w:sz w:val="22"/>
          <w:szCs w:val="22"/>
          <w:lang w:val="en-US"/>
        </w:rPr>
        <w:t>e</w:t>
      </w:r>
      <w:r w:rsidR="007A2C80">
        <w:rPr>
          <w:rFonts w:eastAsia="ＭＳ 明朝"/>
          <w:sz w:val="22"/>
          <w:szCs w:val="22"/>
          <w:lang w:val="en-US"/>
        </w:rPr>
        <w:t>seen</w:t>
      </w:r>
      <w:r w:rsidR="003024A6">
        <w:rPr>
          <w:rFonts w:eastAsia="ＭＳ 明朝"/>
          <w:sz w:val="22"/>
          <w:szCs w:val="22"/>
          <w:lang w:val="en-US"/>
        </w:rPr>
        <w:t xml:space="preserve"> (i.e., optional support of existing UE BW in TS</w:t>
      </w:r>
      <w:r w:rsidR="00332705">
        <w:rPr>
          <w:rFonts w:eastAsia="ＭＳ 明朝"/>
          <w:sz w:val="22"/>
          <w:szCs w:val="22"/>
          <w:lang w:val="en-US"/>
        </w:rPr>
        <w:t xml:space="preserve"> </w:t>
      </w:r>
      <w:r w:rsidR="003024A6">
        <w:rPr>
          <w:rFonts w:eastAsia="ＭＳ 明朝"/>
          <w:sz w:val="22"/>
          <w:szCs w:val="22"/>
          <w:lang w:val="en-US"/>
        </w:rPr>
        <w:t>38.101-1)</w:t>
      </w:r>
      <w:r w:rsidR="007A2C80">
        <w:rPr>
          <w:rFonts w:eastAsia="ＭＳ 明朝"/>
          <w:sz w:val="22"/>
          <w:szCs w:val="22"/>
          <w:lang w:val="en-US"/>
        </w:rPr>
        <w:t>.</w:t>
      </w:r>
      <w:r w:rsidR="000103BB">
        <w:rPr>
          <w:rFonts w:eastAsia="ＭＳ 明朝"/>
          <w:sz w:val="22"/>
          <w:szCs w:val="22"/>
          <w:lang w:val="en-US"/>
        </w:rPr>
        <w:t xml:space="preserve"> </w:t>
      </w:r>
      <w:r w:rsidR="00407B93">
        <w:rPr>
          <w:rFonts w:eastAsia="ＭＳ 明朝"/>
          <w:sz w:val="22"/>
          <w:szCs w:val="22"/>
          <w:lang w:val="en-US"/>
        </w:rPr>
        <w:t xml:space="preserve">Moreover, </w:t>
      </w:r>
      <w:r w:rsidR="006249F2">
        <w:rPr>
          <w:rFonts w:eastAsia="ＭＳ 明朝"/>
          <w:sz w:val="22"/>
          <w:szCs w:val="22"/>
          <w:lang w:val="en-US"/>
        </w:rPr>
        <w:t>a</w:t>
      </w:r>
      <w:r w:rsidR="005C6CB1">
        <w:rPr>
          <w:rFonts w:eastAsia="ＭＳ 明朝"/>
          <w:sz w:val="22"/>
          <w:szCs w:val="22"/>
          <w:lang w:val="en-US"/>
        </w:rPr>
        <w:t xml:space="preserve">s agreed in RAN2#112-e meeting as follows, </w:t>
      </w:r>
      <w:r w:rsidR="00113AE7">
        <w:rPr>
          <w:rFonts w:eastAsia="ＭＳ 明朝"/>
          <w:sz w:val="22"/>
          <w:szCs w:val="22"/>
          <w:lang w:val="en-US"/>
        </w:rPr>
        <w:t>details of mandatory/optional capabilities should be discussed in WI phase.</w:t>
      </w:r>
    </w:p>
    <w:tbl>
      <w:tblPr>
        <w:tblStyle w:val="afa"/>
        <w:tblW w:w="0" w:type="auto"/>
        <w:tblLook w:val="04A0" w:firstRow="1" w:lastRow="0" w:firstColumn="1" w:lastColumn="0" w:noHBand="0" w:noVBand="1"/>
      </w:tblPr>
      <w:tblGrid>
        <w:gridCol w:w="9962"/>
      </w:tblGrid>
      <w:tr w:rsidR="005C6CB1" w14:paraId="579E1242" w14:textId="77777777" w:rsidTr="005C6CB1">
        <w:tc>
          <w:tcPr>
            <w:tcW w:w="9962" w:type="dxa"/>
          </w:tcPr>
          <w:p w14:paraId="282A408E" w14:textId="2EFF77B3" w:rsidR="005C6CB1" w:rsidRDefault="005C6CB1" w:rsidP="005C6CB1">
            <w:pPr>
              <w:spacing w:after="0"/>
              <w:textAlignment w:val="center"/>
              <w:rPr>
                <w:rFonts w:eastAsia="Times New Roman"/>
                <w:sz w:val="20"/>
                <w:lang w:eastAsia="en-GB"/>
              </w:rPr>
            </w:pPr>
            <w:r w:rsidRPr="005C6CB1">
              <w:rPr>
                <w:rFonts w:eastAsia="Times New Roman"/>
                <w:sz w:val="20"/>
                <w:lang w:eastAsia="en-GB"/>
              </w:rPr>
              <w:t>Agreements</w:t>
            </w:r>
            <w:r>
              <w:rPr>
                <w:rFonts w:eastAsia="Times New Roman"/>
                <w:sz w:val="20"/>
                <w:lang w:eastAsia="en-GB"/>
              </w:rPr>
              <w:t>:</w:t>
            </w:r>
          </w:p>
          <w:p w14:paraId="6E69F2EE" w14:textId="38080EBD" w:rsidR="005C6CB1" w:rsidRPr="005C6CB1" w:rsidRDefault="005C6CB1" w:rsidP="005C6CB1">
            <w:pPr>
              <w:numPr>
                <w:ilvl w:val="0"/>
                <w:numId w:val="25"/>
              </w:numPr>
              <w:spacing w:after="0"/>
              <w:textAlignment w:val="center"/>
              <w:rPr>
                <w:rFonts w:eastAsia="Times New Roman"/>
                <w:sz w:val="20"/>
                <w:lang w:eastAsia="en-GB"/>
              </w:rPr>
            </w:pPr>
            <w:r w:rsidRPr="005C6CB1">
              <w:rPr>
                <w:rFonts w:eastAsia="Times New Roman"/>
                <w:sz w:val="20"/>
                <w:lang w:eastAsia="en-GB"/>
              </w:rPr>
              <w:t xml:space="preserve">Following capability design principle is considered for RedCap UE, but </w:t>
            </w:r>
            <w:r w:rsidRPr="005C6CB1">
              <w:rPr>
                <w:rFonts w:eastAsia="Times New Roman"/>
                <w:sz w:val="20"/>
                <w:highlight w:val="yellow"/>
                <w:lang w:eastAsia="en-GB"/>
              </w:rPr>
              <w:t>details should be discussed in WI phase</w:t>
            </w:r>
            <w:r w:rsidRPr="005C6CB1">
              <w:rPr>
                <w:rFonts w:eastAsia="Times New Roman"/>
                <w:sz w:val="20"/>
                <w:lang w:eastAsia="en-GB"/>
              </w:rPr>
              <w:t>:</w:t>
            </w:r>
          </w:p>
          <w:p w14:paraId="719995A2" w14:textId="77777777" w:rsidR="005C6CB1" w:rsidRPr="005C6CB1" w:rsidRDefault="005C6CB1" w:rsidP="005C6CB1">
            <w:pPr>
              <w:numPr>
                <w:ilvl w:val="1"/>
                <w:numId w:val="25"/>
              </w:numPr>
              <w:spacing w:after="0"/>
              <w:textAlignment w:val="center"/>
              <w:rPr>
                <w:rFonts w:eastAsia="Times New Roman"/>
                <w:sz w:val="20"/>
                <w:lang w:eastAsia="en-GB"/>
              </w:rPr>
            </w:pPr>
            <w:r w:rsidRPr="005C6CB1">
              <w:rPr>
                <w:rFonts w:eastAsia="Times New Roman"/>
                <w:sz w:val="20"/>
                <w:lang w:eastAsia="en-GB"/>
              </w:rPr>
              <w:t>Alternative 1:</w:t>
            </w:r>
          </w:p>
          <w:p w14:paraId="2C0E6DC0" w14:textId="77777777" w:rsidR="005C6CB1" w:rsidRPr="005C6CB1" w:rsidRDefault="005C6CB1" w:rsidP="005C6CB1">
            <w:pPr>
              <w:numPr>
                <w:ilvl w:val="2"/>
                <w:numId w:val="25"/>
              </w:numPr>
              <w:spacing w:after="0"/>
              <w:textAlignment w:val="center"/>
              <w:rPr>
                <w:rFonts w:eastAsia="Times New Roman"/>
                <w:sz w:val="20"/>
                <w:lang w:eastAsia="en-GB"/>
              </w:rPr>
            </w:pPr>
            <w:r w:rsidRPr="005C6CB1">
              <w:rPr>
                <w:rFonts w:eastAsia="Times New Roman"/>
                <w:sz w:val="20"/>
                <w:lang w:eastAsia="en-GB"/>
              </w:rPr>
              <w:t>The UE capability requirements for a RedCap device type, that are different from those for non-RedCap UEs, are listed in the specifications. That is:</w:t>
            </w:r>
          </w:p>
          <w:p w14:paraId="40952901"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Mandatory features for non-RedCap UE that are not supported for RedCap UE;</w:t>
            </w:r>
          </w:p>
          <w:p w14:paraId="3552E56E"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Mandatory features for non-RedCap UE that are optional for RedCap UE;</w:t>
            </w:r>
          </w:p>
          <w:p w14:paraId="48386D2D"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Mandatory features for non-RedCap UE that are supported for RedCap UE but with different value;</w:t>
            </w:r>
          </w:p>
          <w:p w14:paraId="37C12460"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Optional features for non-RedCap UE that are not supported for RedCap UE;</w:t>
            </w:r>
          </w:p>
          <w:p w14:paraId="079D463A"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Optional features for non-RedCap UE that are mandatorily supported for RedCap UE.</w:t>
            </w:r>
          </w:p>
          <w:p w14:paraId="379BE042" w14:textId="5D9212B6" w:rsidR="005C6CB1" w:rsidRPr="005C6CB1" w:rsidRDefault="005C6CB1" w:rsidP="005C6CB1">
            <w:pPr>
              <w:numPr>
                <w:ilvl w:val="2"/>
                <w:numId w:val="25"/>
              </w:numPr>
              <w:spacing w:after="0"/>
              <w:textAlignment w:val="center"/>
              <w:rPr>
                <w:rFonts w:eastAsia="Times New Roman"/>
                <w:sz w:val="20"/>
                <w:lang w:eastAsia="en-GB"/>
              </w:rPr>
            </w:pPr>
            <w:r w:rsidRPr="005C6CB1">
              <w:rPr>
                <w:rFonts w:eastAsia="Times New Roman"/>
                <w:sz w:val="20"/>
                <w:lang w:eastAsia="en-GB"/>
              </w:rPr>
              <w:t>For a RedCap device type, define new signaling fields in UE Capability for the features that are mandatory w/o capability signaling for non-RedCap UEs but are optional for Redcap UEs, or mandatory with capability signaling for non-RedCap UEs but with different value for RedCap UEs.</w:t>
            </w:r>
            <w:r w:rsidR="00F2451C">
              <w:rPr>
                <w:rFonts w:eastAsia="Times New Roman"/>
                <w:sz w:val="20"/>
                <w:lang w:eastAsia="en-GB"/>
              </w:rPr>
              <w:t xml:space="preserve"> </w:t>
            </w:r>
            <w:r w:rsidRPr="005C6CB1">
              <w:rPr>
                <w:rFonts w:eastAsia="Times New Roman"/>
                <w:sz w:val="20"/>
                <w:lang w:eastAsia="en-GB"/>
              </w:rPr>
              <w:t>The possible new introduced signaling fields for RedCap UEs should not apply to non-RedCap or legacy UEs for mandatory features w/o capability signaling.</w:t>
            </w:r>
          </w:p>
          <w:p w14:paraId="71F71EDD" w14:textId="77777777" w:rsidR="005C6CB1" w:rsidRPr="005C6CB1" w:rsidRDefault="005C6CB1" w:rsidP="005C6CB1">
            <w:pPr>
              <w:numPr>
                <w:ilvl w:val="1"/>
                <w:numId w:val="25"/>
              </w:numPr>
              <w:spacing w:after="0"/>
              <w:textAlignment w:val="center"/>
              <w:rPr>
                <w:rFonts w:eastAsia="Times New Roman"/>
                <w:sz w:val="20"/>
                <w:lang w:eastAsia="en-GB"/>
              </w:rPr>
            </w:pPr>
            <w:r w:rsidRPr="005C6CB1">
              <w:rPr>
                <w:rFonts w:eastAsia="Times New Roman"/>
                <w:sz w:val="20"/>
                <w:lang w:eastAsia="en-GB"/>
              </w:rPr>
              <w:t>Alternative 2:</w:t>
            </w:r>
          </w:p>
          <w:p w14:paraId="3067EACA" w14:textId="77777777" w:rsidR="005C6CB1" w:rsidRPr="005C6CB1" w:rsidRDefault="005C6CB1" w:rsidP="005C6CB1">
            <w:pPr>
              <w:numPr>
                <w:ilvl w:val="2"/>
                <w:numId w:val="25"/>
              </w:numPr>
              <w:spacing w:after="0"/>
              <w:textAlignment w:val="center"/>
              <w:rPr>
                <w:rFonts w:eastAsia="Times New Roman"/>
                <w:sz w:val="20"/>
                <w:lang w:eastAsia="en-GB"/>
              </w:rPr>
            </w:pPr>
            <w:r w:rsidRPr="005C6CB1">
              <w:rPr>
                <w:rFonts w:eastAsia="Times New Roman"/>
                <w:sz w:val="20"/>
                <w:lang w:eastAsia="en-GB"/>
              </w:rPr>
              <w:t>Directly define the UE capabilities required for RedCap devices, including:</w:t>
            </w:r>
          </w:p>
          <w:p w14:paraId="1DA70D71" w14:textId="77777777"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 xml:space="preserve"> Mandatory features for RedCap UEs (defined in specification);</w:t>
            </w:r>
          </w:p>
          <w:p w14:paraId="0EB52D78" w14:textId="2746DC24" w:rsidR="005C6CB1" w:rsidRPr="005C6CB1" w:rsidRDefault="005C6CB1" w:rsidP="005C6CB1">
            <w:pPr>
              <w:numPr>
                <w:ilvl w:val="3"/>
                <w:numId w:val="25"/>
              </w:numPr>
              <w:spacing w:after="0"/>
              <w:textAlignment w:val="center"/>
              <w:rPr>
                <w:rFonts w:eastAsia="Times New Roman"/>
                <w:sz w:val="20"/>
                <w:lang w:eastAsia="en-GB"/>
              </w:rPr>
            </w:pPr>
            <w:r w:rsidRPr="005C6CB1">
              <w:rPr>
                <w:rFonts w:eastAsia="Times New Roman"/>
                <w:sz w:val="20"/>
                <w:lang w:eastAsia="en-GB"/>
              </w:rPr>
              <w:t xml:space="preserve">Optional features for Redcap UEs (introduce signaling fields in an independent container defined specifically for Redcap UE). </w:t>
            </w:r>
          </w:p>
        </w:tc>
      </w:tr>
    </w:tbl>
    <w:p w14:paraId="6994DFA4" w14:textId="77777777" w:rsidR="005C6CB1" w:rsidRDefault="005C6CB1" w:rsidP="008728C7">
      <w:pPr>
        <w:spacing w:afterLines="50" w:after="120"/>
        <w:jc w:val="both"/>
        <w:rPr>
          <w:rFonts w:eastAsia="ＭＳ 明朝"/>
          <w:sz w:val="22"/>
          <w:szCs w:val="22"/>
          <w:lang w:val="en-US"/>
        </w:rPr>
      </w:pPr>
    </w:p>
    <w:p w14:paraId="7C44176E" w14:textId="6885A196" w:rsidR="00DD4501" w:rsidRDefault="000103BB" w:rsidP="008728C7">
      <w:pPr>
        <w:spacing w:afterLines="50" w:after="120"/>
        <w:jc w:val="both"/>
        <w:rPr>
          <w:rFonts w:eastAsia="ＭＳ 明朝"/>
          <w:sz w:val="22"/>
          <w:szCs w:val="22"/>
          <w:lang w:val="en-US"/>
        </w:rPr>
      </w:pPr>
      <w:r>
        <w:rPr>
          <w:rFonts w:eastAsia="ＭＳ 明朝"/>
          <w:sz w:val="22"/>
          <w:szCs w:val="22"/>
          <w:lang w:val="en-US"/>
        </w:rPr>
        <w:t>Therefore, it would be enough to discuss w</w:t>
      </w:r>
      <w:r w:rsidRPr="000103BB">
        <w:rPr>
          <w:rFonts w:eastAsia="ＭＳ 明朝"/>
          <w:sz w:val="22"/>
          <w:szCs w:val="22"/>
          <w:lang w:val="en-US"/>
        </w:rPr>
        <w:t>hether an FR1 RedCap UE can optionally support a maximum bandwidth larger than 20 MHz after initial access during the WI phase</w:t>
      </w:r>
      <w:r>
        <w:rPr>
          <w:rFonts w:eastAsia="ＭＳ 明朝"/>
          <w:sz w:val="22"/>
          <w:szCs w:val="22"/>
          <w:lang w:val="en-US"/>
        </w:rPr>
        <w:t>.</w:t>
      </w:r>
    </w:p>
    <w:p w14:paraId="30737BF1" w14:textId="73C2BA7B" w:rsidR="008728C7" w:rsidRPr="00994773" w:rsidRDefault="008728C7" w:rsidP="008728C7">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sidRPr="008728C7">
        <w:rPr>
          <w:rFonts w:eastAsia="ＭＳ 明朝"/>
          <w:b/>
          <w:sz w:val="22"/>
          <w:szCs w:val="22"/>
        </w:rPr>
        <w:t xml:space="preserve">Whether an FR1 RedCap UE can optionally support a maximum bandwidth larger than 20 MHz after initial access </w:t>
      </w:r>
      <w:r>
        <w:rPr>
          <w:rFonts w:eastAsia="ＭＳ 明朝"/>
          <w:b/>
          <w:sz w:val="22"/>
          <w:szCs w:val="22"/>
        </w:rPr>
        <w:t>is</w:t>
      </w:r>
      <w:r w:rsidRPr="008728C7">
        <w:rPr>
          <w:rFonts w:eastAsia="ＭＳ 明朝"/>
          <w:b/>
          <w:sz w:val="22"/>
          <w:szCs w:val="22"/>
        </w:rPr>
        <w:t xml:space="preserve"> discussed during the WI phase</w:t>
      </w:r>
    </w:p>
    <w:p w14:paraId="2462C3FA" w14:textId="034E96D9" w:rsidR="009A1AFE" w:rsidRDefault="009A1AFE" w:rsidP="00AE49BB">
      <w:pPr>
        <w:spacing w:afterLines="50" w:after="120"/>
        <w:jc w:val="both"/>
        <w:rPr>
          <w:rFonts w:eastAsia="ＭＳ 明朝"/>
          <w:sz w:val="22"/>
          <w:szCs w:val="22"/>
        </w:rPr>
      </w:pPr>
    </w:p>
    <w:p w14:paraId="109B57FB" w14:textId="4B3BF783" w:rsidR="008749EC" w:rsidRDefault="005B3D75" w:rsidP="008749EC">
      <w:pPr>
        <w:pStyle w:val="2"/>
        <w:numPr>
          <w:ilvl w:val="1"/>
          <w:numId w:val="6"/>
        </w:numPr>
        <w:spacing w:line="360" w:lineRule="auto"/>
        <w:rPr>
          <w:rFonts w:eastAsia="ＭＳ 明朝"/>
          <w:b/>
          <w:bCs/>
          <w:szCs w:val="24"/>
          <w:lang w:val="en-US"/>
        </w:rPr>
      </w:pPr>
      <w:r>
        <w:rPr>
          <w:rFonts w:eastAsia="ＭＳ 明朝"/>
          <w:b/>
          <w:bCs/>
          <w:szCs w:val="24"/>
          <w:lang w:val="en-US"/>
        </w:rPr>
        <w:t>Minimum number of Rx branches for FR1 TDD</w:t>
      </w:r>
    </w:p>
    <w:p w14:paraId="179C6F15" w14:textId="2231495F" w:rsidR="00FE64BB" w:rsidRDefault="007F2E7B" w:rsidP="008749EC">
      <w:pPr>
        <w:spacing w:afterLines="50" w:after="120"/>
        <w:jc w:val="both"/>
        <w:rPr>
          <w:rFonts w:eastAsia="ＭＳ 明朝"/>
          <w:sz w:val="22"/>
          <w:szCs w:val="22"/>
          <w:lang w:val="en-US"/>
        </w:rPr>
      </w:pPr>
      <w:r>
        <w:rPr>
          <w:rFonts w:eastAsia="ＭＳ 明朝" w:hint="eastAsia"/>
          <w:sz w:val="22"/>
          <w:szCs w:val="22"/>
          <w:lang w:val="en-US"/>
        </w:rPr>
        <w:t xml:space="preserve">As mentioned above, the discussion point would be whether </w:t>
      </w:r>
      <w:r>
        <w:rPr>
          <w:rFonts w:eastAsia="ＭＳ 明朝"/>
          <w:sz w:val="22"/>
          <w:szCs w:val="22"/>
          <w:lang w:val="en-US"/>
        </w:rPr>
        <w:t>t</w:t>
      </w:r>
      <w:r w:rsidRPr="00937BF1">
        <w:rPr>
          <w:rFonts w:eastAsia="ＭＳ 明朝"/>
          <w:sz w:val="22"/>
          <w:szCs w:val="22"/>
          <w:lang w:val="en-US"/>
        </w:rPr>
        <w:t xml:space="preserve">he specification supports </w:t>
      </w:r>
      <w:r>
        <w:rPr>
          <w:rFonts w:eastAsia="ＭＳ 明朝"/>
          <w:sz w:val="22"/>
          <w:szCs w:val="22"/>
          <w:lang w:val="en-US"/>
        </w:rPr>
        <w:t>1</w:t>
      </w:r>
      <w:r w:rsidRPr="00937BF1">
        <w:rPr>
          <w:rFonts w:eastAsia="ＭＳ 明朝"/>
          <w:sz w:val="22"/>
          <w:szCs w:val="22"/>
          <w:lang w:val="en-US"/>
        </w:rPr>
        <w:t xml:space="preserve"> Rx branche</w:t>
      </w:r>
      <w:r>
        <w:rPr>
          <w:rFonts w:eastAsia="ＭＳ 明朝"/>
          <w:sz w:val="22"/>
          <w:szCs w:val="22"/>
          <w:lang w:val="en-US"/>
        </w:rPr>
        <w:t>s</w:t>
      </w:r>
      <w:r w:rsidRPr="00937BF1">
        <w:rPr>
          <w:rFonts w:eastAsia="ＭＳ 明朝"/>
          <w:sz w:val="22"/>
          <w:szCs w:val="22"/>
          <w:lang w:val="en-US"/>
        </w:rPr>
        <w:t xml:space="preserve"> for a RedCap UE</w:t>
      </w:r>
      <w:r>
        <w:t xml:space="preserve"> </w:t>
      </w:r>
      <w:r>
        <w:rPr>
          <w:rFonts w:eastAsia="ＭＳ 明朝"/>
          <w:sz w:val="22"/>
          <w:szCs w:val="22"/>
          <w:lang w:val="en-US"/>
        </w:rPr>
        <w:t>f</w:t>
      </w:r>
      <w:r w:rsidRPr="007F2E7B">
        <w:rPr>
          <w:rFonts w:eastAsia="ＭＳ 明朝"/>
          <w:sz w:val="22"/>
          <w:szCs w:val="22"/>
          <w:lang w:val="en-US"/>
        </w:rPr>
        <w:t>or FR1 TDD bands where a non-RedCap UE is required to be equipped with a minimum of 4 Rx branches</w:t>
      </w:r>
      <w:r>
        <w:rPr>
          <w:rFonts w:eastAsia="ＭＳ 明朝"/>
          <w:sz w:val="22"/>
          <w:szCs w:val="22"/>
          <w:lang w:val="en-US"/>
        </w:rPr>
        <w:t>. As captured in the TR, for</w:t>
      </w:r>
      <w:r w:rsidRPr="007F2E7B">
        <w:rPr>
          <w:rFonts w:eastAsia="ＭＳ 明朝"/>
          <w:sz w:val="22"/>
          <w:szCs w:val="22"/>
          <w:lang w:val="en-US"/>
        </w:rPr>
        <w:t xml:space="preserve"> RedCap UE with 2 Rx </w:t>
      </w:r>
      <w:r>
        <w:rPr>
          <w:rFonts w:eastAsia="ＭＳ 明朝"/>
          <w:sz w:val="22"/>
          <w:szCs w:val="22"/>
          <w:lang w:val="en-US"/>
        </w:rPr>
        <w:t xml:space="preserve">branches </w:t>
      </w:r>
      <w:r w:rsidRPr="007F2E7B">
        <w:rPr>
          <w:rFonts w:eastAsia="ＭＳ 明朝"/>
          <w:sz w:val="22"/>
          <w:szCs w:val="22"/>
          <w:lang w:val="en-US"/>
        </w:rPr>
        <w:t xml:space="preserve">and reduced antenna efficiency, the MIL of all the </w:t>
      </w:r>
      <w:r w:rsidRPr="007F2E7B">
        <w:rPr>
          <w:rFonts w:eastAsia="ＭＳ 明朝"/>
          <w:sz w:val="22"/>
          <w:szCs w:val="22"/>
          <w:lang w:val="en-US"/>
        </w:rPr>
        <w:lastRenderedPageBreak/>
        <w:t>downlink channels are better than that of the bottleneck channel for the reference NR UE and coverage recovery is not needed</w:t>
      </w:r>
      <w:r>
        <w:rPr>
          <w:rFonts w:eastAsia="ＭＳ 明朝"/>
          <w:sz w:val="22"/>
          <w:szCs w:val="22"/>
          <w:lang w:val="en-US"/>
        </w:rPr>
        <w:t>. On the other hand, for RedCap UE with 1</w:t>
      </w:r>
      <w:r w:rsidRPr="007F2E7B">
        <w:rPr>
          <w:rFonts w:eastAsia="ＭＳ 明朝"/>
          <w:sz w:val="22"/>
          <w:szCs w:val="22"/>
          <w:lang w:val="en-US"/>
        </w:rPr>
        <w:t xml:space="preserve"> Rx </w:t>
      </w:r>
      <w:r>
        <w:rPr>
          <w:rFonts w:eastAsia="ＭＳ 明朝"/>
          <w:sz w:val="22"/>
          <w:szCs w:val="22"/>
          <w:lang w:val="en-US"/>
        </w:rPr>
        <w:t xml:space="preserve">branch and </w:t>
      </w:r>
      <w:r w:rsidRPr="007F2E7B">
        <w:rPr>
          <w:rFonts w:eastAsia="ＭＳ 明朝"/>
          <w:sz w:val="22"/>
          <w:szCs w:val="22"/>
          <w:lang w:val="en-US"/>
        </w:rPr>
        <w:t>reduced antenna efficiency</w:t>
      </w:r>
      <w:r>
        <w:rPr>
          <w:rFonts w:eastAsia="ＭＳ 明朝"/>
          <w:sz w:val="22"/>
          <w:szCs w:val="22"/>
          <w:lang w:val="en-US"/>
        </w:rPr>
        <w:t>,</w:t>
      </w:r>
      <w:r w:rsidRPr="007F2E7B">
        <w:rPr>
          <w:rFonts w:eastAsia="ＭＳ 明朝"/>
          <w:sz w:val="22"/>
          <w:szCs w:val="22"/>
          <w:lang w:val="en-US"/>
        </w:rPr>
        <w:t xml:space="preserve"> </w:t>
      </w:r>
      <w:r>
        <w:rPr>
          <w:rFonts w:eastAsia="ＭＳ 明朝"/>
          <w:sz w:val="22"/>
          <w:szCs w:val="22"/>
          <w:lang w:val="en-US"/>
        </w:rPr>
        <w:t xml:space="preserve">and for </w:t>
      </w:r>
      <w:r w:rsidRPr="007F2E7B">
        <w:rPr>
          <w:rFonts w:eastAsia="ＭＳ 明朝"/>
          <w:sz w:val="22"/>
          <w:szCs w:val="22"/>
          <w:lang w:val="en-US"/>
        </w:rPr>
        <w:t>carrier frequency of 4 GHz with DL PSD 24 dBm/MHz, coverage recovery may be needed for the downlink channels of Msg2, Msg4 and PDCCH CSS</w:t>
      </w:r>
      <w:r>
        <w:rPr>
          <w:rFonts w:eastAsia="ＭＳ 明朝"/>
          <w:sz w:val="22"/>
          <w:szCs w:val="22"/>
          <w:lang w:val="en-US"/>
        </w:rPr>
        <w:t>.</w:t>
      </w:r>
      <w:r w:rsidR="00DB2968">
        <w:rPr>
          <w:rFonts w:eastAsia="ＭＳ 明朝"/>
          <w:sz w:val="22"/>
          <w:szCs w:val="22"/>
          <w:lang w:val="en-US"/>
        </w:rPr>
        <w:t xml:space="preserve"> This has huge specification</w:t>
      </w:r>
      <w:r w:rsidR="00594702">
        <w:rPr>
          <w:rFonts w:eastAsia="ＭＳ 明朝"/>
          <w:sz w:val="22"/>
          <w:szCs w:val="22"/>
          <w:lang w:val="en-US"/>
        </w:rPr>
        <w:t>/scheduli</w:t>
      </w:r>
      <w:r w:rsidR="00B070EE">
        <w:rPr>
          <w:rFonts w:eastAsia="ＭＳ 明朝"/>
          <w:sz w:val="22"/>
          <w:szCs w:val="22"/>
          <w:lang w:val="en-US"/>
        </w:rPr>
        <w:t>ng</w:t>
      </w:r>
      <w:r w:rsidR="00DB2968">
        <w:rPr>
          <w:rFonts w:eastAsia="ＭＳ 明朝"/>
          <w:sz w:val="22"/>
          <w:szCs w:val="22"/>
          <w:lang w:val="en-US"/>
        </w:rPr>
        <w:t xml:space="preserve"> impact especially on initial access</w:t>
      </w:r>
      <w:r w:rsidR="00796147">
        <w:rPr>
          <w:rFonts w:eastAsia="ＭＳ 明朝"/>
          <w:sz w:val="22"/>
          <w:szCs w:val="22"/>
          <w:lang w:val="en-US"/>
        </w:rPr>
        <w:t xml:space="preserve"> as captured in the TR</w:t>
      </w:r>
      <w:r w:rsidR="00594702">
        <w:rPr>
          <w:rFonts w:eastAsia="ＭＳ 明朝"/>
          <w:sz w:val="22"/>
          <w:szCs w:val="22"/>
          <w:lang w:val="en-US"/>
        </w:rPr>
        <w:t>.</w:t>
      </w:r>
      <w:r w:rsidR="00591B0A">
        <w:rPr>
          <w:rFonts w:eastAsia="ＭＳ 明朝"/>
          <w:sz w:val="22"/>
          <w:szCs w:val="22"/>
          <w:lang w:val="en-US"/>
        </w:rPr>
        <w:t xml:space="preserve"> Therefore, we propose to support </w:t>
      </w:r>
      <w:r w:rsidR="00591B0A" w:rsidRPr="007F2E7B">
        <w:rPr>
          <w:rFonts w:eastAsia="ＭＳ 明朝"/>
          <w:sz w:val="22"/>
          <w:szCs w:val="22"/>
          <w:lang w:val="en-US"/>
        </w:rPr>
        <w:t xml:space="preserve">2 Rx </w:t>
      </w:r>
      <w:r w:rsidR="00591B0A">
        <w:rPr>
          <w:rFonts w:eastAsia="ＭＳ 明朝"/>
          <w:sz w:val="22"/>
          <w:szCs w:val="22"/>
          <w:lang w:val="en-US"/>
        </w:rPr>
        <w:t>branches only for FR1 TDD.</w:t>
      </w:r>
    </w:p>
    <w:p w14:paraId="6A355134" w14:textId="2173CBCB" w:rsidR="00591B0A" w:rsidRPr="00994773" w:rsidRDefault="00591B0A" w:rsidP="00591B0A">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581607">
        <w:rPr>
          <w:rFonts w:eastAsia="ＭＳ 明朝" w:hint="eastAsia"/>
          <w:b/>
          <w:sz w:val="22"/>
          <w:szCs w:val="22"/>
          <w:u w:val="single"/>
        </w:rPr>
        <w:t>2</w:t>
      </w:r>
      <w:r w:rsidRPr="00753F9E">
        <w:rPr>
          <w:rFonts w:eastAsia="ＭＳ 明朝" w:hint="eastAsia"/>
          <w:b/>
          <w:sz w:val="22"/>
          <w:szCs w:val="22"/>
        </w:rPr>
        <w:t xml:space="preserve">: </w:t>
      </w:r>
      <w:r w:rsidR="00581607" w:rsidRPr="00581607">
        <w:rPr>
          <w:rFonts w:eastAsia="ＭＳ 明朝"/>
          <w:b/>
          <w:sz w:val="22"/>
          <w:szCs w:val="22"/>
        </w:rPr>
        <w:t xml:space="preserve">For FR1 TDD bands where a non-RedCap UE is required to be equipped with a minimum of 4 Rx branches, the minimum number of Rx branches supported by specification for a RedCap UE is </w:t>
      </w:r>
      <w:r w:rsidR="00581607">
        <w:rPr>
          <w:rFonts w:eastAsia="ＭＳ 明朝"/>
          <w:b/>
          <w:sz w:val="22"/>
          <w:szCs w:val="22"/>
        </w:rPr>
        <w:t>2</w:t>
      </w:r>
    </w:p>
    <w:p w14:paraId="054154E5" w14:textId="77777777" w:rsidR="00FE64BB" w:rsidRDefault="00FE64BB" w:rsidP="008749EC">
      <w:pPr>
        <w:spacing w:afterLines="50" w:after="120"/>
        <w:jc w:val="both"/>
        <w:rPr>
          <w:rFonts w:eastAsia="ＭＳ 明朝"/>
          <w:sz w:val="22"/>
          <w:szCs w:val="22"/>
          <w:lang w:val="en-US"/>
        </w:rPr>
      </w:pPr>
    </w:p>
    <w:p w14:paraId="6EBF1D57" w14:textId="6730E193" w:rsidR="00076783" w:rsidRDefault="00076783" w:rsidP="00076783">
      <w:pPr>
        <w:pStyle w:val="2"/>
        <w:numPr>
          <w:ilvl w:val="1"/>
          <w:numId w:val="6"/>
        </w:numPr>
        <w:spacing w:line="360" w:lineRule="auto"/>
        <w:rPr>
          <w:rFonts w:eastAsia="ＭＳ 明朝"/>
          <w:b/>
          <w:bCs/>
          <w:szCs w:val="24"/>
          <w:lang w:val="en-US"/>
        </w:rPr>
      </w:pPr>
      <w:r>
        <w:rPr>
          <w:rFonts w:eastAsia="ＭＳ 明朝"/>
          <w:b/>
          <w:bCs/>
          <w:szCs w:val="24"/>
          <w:lang w:val="en-US"/>
        </w:rPr>
        <w:t>Maximum number of DL MIMO layers</w:t>
      </w:r>
    </w:p>
    <w:p w14:paraId="0C7A62BB" w14:textId="0378051B" w:rsidR="008A4229" w:rsidRPr="00C16609" w:rsidRDefault="00C16609" w:rsidP="00AE49BB">
      <w:pPr>
        <w:spacing w:afterLines="50" w:after="120"/>
        <w:jc w:val="both"/>
        <w:rPr>
          <w:rFonts w:eastAsia="ＭＳ 明朝"/>
          <w:sz w:val="22"/>
          <w:szCs w:val="22"/>
          <w:lang w:val="en-US"/>
        </w:rPr>
      </w:pPr>
      <w:r>
        <w:rPr>
          <w:rFonts w:eastAsia="ＭＳ 明朝"/>
          <w:sz w:val="22"/>
          <w:szCs w:val="22"/>
          <w:lang w:val="en-US"/>
        </w:rPr>
        <w:t>As discussed in Section 2.1, f</w:t>
      </w:r>
      <w:r w:rsidRPr="00C16609">
        <w:rPr>
          <w:rFonts w:eastAsia="ＭＳ 明朝"/>
          <w:sz w:val="22"/>
          <w:szCs w:val="22"/>
          <w:lang w:val="en-US"/>
        </w:rPr>
        <w:t>rom peak data rate perspective, the combination of 20 MHz UE BW and 2 DL MIMO layers is enough for meeting the require</w:t>
      </w:r>
      <w:r>
        <w:rPr>
          <w:rFonts w:eastAsia="ＭＳ 明朝"/>
          <w:sz w:val="22"/>
          <w:szCs w:val="22"/>
          <w:lang w:val="en-US"/>
        </w:rPr>
        <w:t>ments for the RedCap use cases</w:t>
      </w:r>
      <w:r w:rsidR="00477763">
        <w:rPr>
          <w:rFonts w:eastAsia="ＭＳ 明朝"/>
          <w:sz w:val="22"/>
          <w:szCs w:val="22"/>
          <w:lang w:val="en-US"/>
        </w:rPr>
        <w:t xml:space="preserve"> for FR1</w:t>
      </w:r>
      <w:r>
        <w:rPr>
          <w:rFonts w:eastAsia="ＭＳ 明朝"/>
          <w:sz w:val="22"/>
          <w:szCs w:val="22"/>
          <w:lang w:val="en-US"/>
        </w:rPr>
        <w:t xml:space="preserve">. Therefore, supporting </w:t>
      </w:r>
      <w:r w:rsidRPr="00C16609">
        <w:rPr>
          <w:rFonts w:eastAsia="ＭＳ 明朝"/>
          <w:sz w:val="22"/>
          <w:szCs w:val="22"/>
          <w:lang w:val="en-US"/>
        </w:rPr>
        <w:t>2 DL MIMO layers</w:t>
      </w:r>
      <w:r>
        <w:rPr>
          <w:rFonts w:eastAsia="ＭＳ 明朝"/>
          <w:sz w:val="22"/>
          <w:szCs w:val="22"/>
          <w:lang w:val="en-US"/>
        </w:rPr>
        <w:t xml:space="preserve"> f</w:t>
      </w:r>
      <w:r w:rsidRPr="00C16609">
        <w:rPr>
          <w:rFonts w:eastAsia="ＭＳ 明朝"/>
          <w:sz w:val="22"/>
          <w:szCs w:val="22"/>
          <w:lang w:val="en-US"/>
        </w:rPr>
        <w:t>or a RedCap UE with 2 Rx branches</w:t>
      </w:r>
      <w:r>
        <w:rPr>
          <w:rFonts w:eastAsia="ＭＳ 明朝"/>
          <w:sz w:val="22"/>
          <w:szCs w:val="22"/>
          <w:lang w:val="en-US"/>
        </w:rPr>
        <w:t xml:space="preserve"> would be beneficial. However, support of </w:t>
      </w:r>
      <w:r w:rsidRPr="00C16609">
        <w:rPr>
          <w:rFonts w:eastAsia="ＭＳ 明朝"/>
          <w:sz w:val="22"/>
          <w:szCs w:val="22"/>
          <w:lang w:val="en-US"/>
        </w:rPr>
        <w:t>2 Rx branches</w:t>
      </w:r>
      <w:r>
        <w:rPr>
          <w:rFonts w:eastAsia="ＭＳ 明朝"/>
          <w:sz w:val="22"/>
          <w:szCs w:val="22"/>
          <w:lang w:val="en-US"/>
        </w:rPr>
        <w:t xml:space="preserve"> is not limited to the use of </w:t>
      </w:r>
      <w:r w:rsidRPr="00C16609">
        <w:rPr>
          <w:rFonts w:eastAsia="ＭＳ 明朝"/>
          <w:sz w:val="22"/>
          <w:szCs w:val="22"/>
          <w:lang w:val="en-US"/>
        </w:rPr>
        <w:t>2 DL MIMO layers</w:t>
      </w:r>
      <w:r>
        <w:rPr>
          <w:rFonts w:eastAsia="ＭＳ 明朝"/>
          <w:sz w:val="22"/>
          <w:szCs w:val="22"/>
          <w:lang w:val="en-US"/>
        </w:rPr>
        <w:t xml:space="preserve"> but also for better coverage as discussed in Section 2.2. Therefore, there may be a RedCap UE supporting maximum 1 DL MIMO layers with </w:t>
      </w:r>
      <w:r w:rsidRPr="00C16609">
        <w:rPr>
          <w:rFonts w:eastAsia="ＭＳ 明朝"/>
          <w:sz w:val="22"/>
          <w:szCs w:val="22"/>
          <w:lang w:val="en-US"/>
        </w:rPr>
        <w:t>2 Rx branches</w:t>
      </w:r>
      <w:r>
        <w:rPr>
          <w:rFonts w:eastAsia="ＭＳ 明朝"/>
          <w:sz w:val="22"/>
          <w:szCs w:val="22"/>
          <w:lang w:val="en-US"/>
        </w:rPr>
        <w:t xml:space="preserve"> for cost reduction and good coverage. </w:t>
      </w:r>
      <w:r w:rsidR="00477763">
        <w:rPr>
          <w:rFonts w:eastAsia="ＭＳ 明朝"/>
          <w:sz w:val="22"/>
          <w:szCs w:val="22"/>
          <w:lang w:val="en-US"/>
        </w:rPr>
        <w:t xml:space="preserve">Furthermore, for FR2, </w:t>
      </w:r>
      <w:r w:rsidR="00477763" w:rsidRPr="00C16609">
        <w:rPr>
          <w:rFonts w:eastAsia="ＭＳ 明朝"/>
          <w:sz w:val="22"/>
          <w:szCs w:val="22"/>
          <w:lang w:val="en-US"/>
        </w:rPr>
        <w:t xml:space="preserve">the combination of </w:t>
      </w:r>
      <w:r w:rsidR="00477763">
        <w:rPr>
          <w:rFonts w:eastAsia="ＭＳ 明朝"/>
          <w:sz w:val="22"/>
          <w:szCs w:val="22"/>
          <w:lang w:val="en-US"/>
        </w:rPr>
        <w:t>100 MHz UE BW and 1</w:t>
      </w:r>
      <w:r w:rsidR="00477763" w:rsidRPr="00C16609">
        <w:rPr>
          <w:rFonts w:eastAsia="ＭＳ 明朝"/>
          <w:sz w:val="22"/>
          <w:szCs w:val="22"/>
          <w:lang w:val="en-US"/>
        </w:rPr>
        <w:t xml:space="preserve"> DL MIMO layers is enough for meeting the </w:t>
      </w:r>
      <w:r w:rsidR="00477763">
        <w:rPr>
          <w:rFonts w:eastAsia="ＭＳ 明朝"/>
          <w:sz w:val="22"/>
          <w:szCs w:val="22"/>
          <w:lang w:val="en-US"/>
        </w:rPr>
        <w:t xml:space="preserve">data rate </w:t>
      </w:r>
      <w:r w:rsidR="00477763" w:rsidRPr="00C16609">
        <w:rPr>
          <w:rFonts w:eastAsia="ＭＳ 明朝"/>
          <w:sz w:val="22"/>
          <w:szCs w:val="22"/>
          <w:lang w:val="en-US"/>
        </w:rPr>
        <w:t>require</w:t>
      </w:r>
      <w:r w:rsidR="00477763">
        <w:rPr>
          <w:rFonts w:eastAsia="ＭＳ 明朝"/>
          <w:sz w:val="22"/>
          <w:szCs w:val="22"/>
          <w:lang w:val="en-US"/>
        </w:rPr>
        <w:t xml:space="preserve">ments for the RedCap use cases. Therefore, </w:t>
      </w:r>
      <w:r w:rsidR="004F5444">
        <w:rPr>
          <w:rFonts w:eastAsia="ＭＳ 明朝"/>
          <w:sz w:val="22"/>
          <w:szCs w:val="22"/>
          <w:lang w:val="en-US"/>
        </w:rPr>
        <w:t>w</w:t>
      </w:r>
      <w:r>
        <w:rPr>
          <w:rFonts w:eastAsia="ＭＳ 明朝"/>
          <w:sz w:val="22"/>
          <w:szCs w:val="22"/>
          <w:lang w:val="en-US"/>
        </w:rPr>
        <w:t xml:space="preserve">e propose to support both maximum 1 and </w:t>
      </w:r>
      <w:r w:rsidRPr="00C16609">
        <w:rPr>
          <w:rFonts w:eastAsia="ＭＳ 明朝"/>
          <w:sz w:val="22"/>
          <w:szCs w:val="22"/>
          <w:lang w:val="en-US"/>
        </w:rPr>
        <w:t>2 DL MIMO layers</w:t>
      </w:r>
      <w:r>
        <w:rPr>
          <w:rFonts w:eastAsia="ＭＳ 明朝"/>
          <w:sz w:val="22"/>
          <w:szCs w:val="22"/>
          <w:lang w:val="en-US"/>
        </w:rPr>
        <w:t xml:space="preserve"> for 2 Rx branches.</w:t>
      </w:r>
      <w:r w:rsidR="00477763" w:rsidRPr="00477763">
        <w:rPr>
          <w:rFonts w:eastAsia="ＭＳ 明朝"/>
          <w:sz w:val="22"/>
          <w:szCs w:val="22"/>
          <w:lang w:val="en-US"/>
        </w:rPr>
        <w:t xml:space="preserve"> </w:t>
      </w:r>
      <w:r w:rsidR="00477763">
        <w:rPr>
          <w:rFonts w:eastAsia="ＭＳ 明朝"/>
          <w:sz w:val="22"/>
          <w:szCs w:val="22"/>
          <w:lang w:val="en-US"/>
        </w:rPr>
        <w:t>Regarding whether mandatory/optional capability, as discussed in Section 2.1, such discussion can be done in WI phase.</w:t>
      </w:r>
    </w:p>
    <w:p w14:paraId="3582058D" w14:textId="57913300" w:rsidR="00F91890" w:rsidRPr="00994773" w:rsidRDefault="00F91890" w:rsidP="00F91890">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r w:rsidR="004F5444" w:rsidRPr="004F5444">
        <w:rPr>
          <w:rFonts w:eastAsia="ＭＳ 明朝"/>
          <w:b/>
          <w:sz w:val="22"/>
          <w:szCs w:val="22"/>
        </w:rPr>
        <w:t>For a R</w:t>
      </w:r>
      <w:r w:rsidR="004F5444">
        <w:rPr>
          <w:rFonts w:eastAsia="ＭＳ 明朝"/>
          <w:b/>
          <w:sz w:val="22"/>
          <w:szCs w:val="22"/>
        </w:rPr>
        <w:t>edCap UE with 2 Rx branches, both</w:t>
      </w:r>
      <w:r w:rsidR="004F5444" w:rsidRPr="004F5444">
        <w:rPr>
          <w:rFonts w:eastAsia="ＭＳ 明朝"/>
          <w:b/>
          <w:sz w:val="22"/>
          <w:szCs w:val="22"/>
        </w:rPr>
        <w:t xml:space="preserve"> maximum </w:t>
      </w:r>
      <w:r w:rsidR="004F5444">
        <w:rPr>
          <w:rFonts w:eastAsia="ＭＳ 明朝"/>
          <w:b/>
          <w:sz w:val="22"/>
          <w:szCs w:val="22"/>
        </w:rPr>
        <w:t>1 and 2 DL MIMO layers are</w:t>
      </w:r>
      <w:r w:rsidR="004F5444" w:rsidRPr="004F5444">
        <w:rPr>
          <w:rFonts w:eastAsia="ＭＳ 明朝"/>
          <w:b/>
          <w:sz w:val="22"/>
          <w:szCs w:val="22"/>
        </w:rPr>
        <w:t xml:space="preserve"> </w:t>
      </w:r>
      <w:r w:rsidR="004F5444">
        <w:rPr>
          <w:rFonts w:eastAsia="ＭＳ 明朝"/>
          <w:b/>
          <w:sz w:val="22"/>
          <w:szCs w:val="22"/>
        </w:rPr>
        <w:t>supported</w:t>
      </w:r>
    </w:p>
    <w:p w14:paraId="379CDE9A" w14:textId="188A471A" w:rsidR="00076783" w:rsidRPr="00F91890" w:rsidRDefault="00076783" w:rsidP="00AE49BB">
      <w:pPr>
        <w:spacing w:afterLines="50" w:after="120"/>
        <w:jc w:val="both"/>
        <w:rPr>
          <w:rFonts w:eastAsia="ＭＳ 明朝"/>
          <w:sz w:val="22"/>
          <w:szCs w:val="22"/>
        </w:rPr>
      </w:pPr>
    </w:p>
    <w:p w14:paraId="2967AEFC" w14:textId="679452EA" w:rsidR="00424646" w:rsidRDefault="00424646" w:rsidP="00424646">
      <w:pPr>
        <w:pStyle w:val="2"/>
        <w:numPr>
          <w:ilvl w:val="1"/>
          <w:numId w:val="6"/>
        </w:numPr>
        <w:spacing w:line="360" w:lineRule="auto"/>
        <w:rPr>
          <w:rFonts w:eastAsia="ＭＳ 明朝"/>
          <w:b/>
          <w:bCs/>
          <w:szCs w:val="24"/>
          <w:lang w:val="en-US"/>
        </w:rPr>
      </w:pPr>
      <w:r>
        <w:rPr>
          <w:rFonts w:eastAsia="ＭＳ 明朝"/>
          <w:b/>
          <w:bCs/>
          <w:szCs w:val="24"/>
          <w:lang w:val="en-US"/>
        </w:rPr>
        <w:t>HD-FDD</w:t>
      </w:r>
    </w:p>
    <w:p w14:paraId="0BD67AC7" w14:textId="0833F9AF" w:rsidR="00076783" w:rsidRPr="00424646" w:rsidRDefault="003C366D" w:rsidP="00AE49BB">
      <w:pPr>
        <w:spacing w:afterLines="50" w:after="120"/>
        <w:jc w:val="both"/>
        <w:rPr>
          <w:rFonts w:eastAsia="ＭＳ 明朝"/>
          <w:sz w:val="22"/>
          <w:szCs w:val="22"/>
          <w:lang w:val="en-US"/>
        </w:rPr>
      </w:pPr>
      <w:r>
        <w:rPr>
          <w:rFonts w:eastAsia="ＭＳ 明朝" w:hint="eastAsia"/>
          <w:sz w:val="22"/>
          <w:szCs w:val="22"/>
          <w:lang w:val="en-US"/>
        </w:rPr>
        <w:t xml:space="preserve">As captured in the TR, </w:t>
      </w:r>
      <w:r>
        <w:rPr>
          <w:rFonts w:eastAsia="ＭＳ 明朝"/>
          <w:sz w:val="22"/>
          <w:szCs w:val="22"/>
          <w:lang w:val="en-US"/>
        </w:rPr>
        <w:t xml:space="preserve">HD-FDD </w:t>
      </w:r>
      <w:r w:rsidR="00610CE9">
        <w:rPr>
          <w:rFonts w:eastAsia="ＭＳ 明朝"/>
          <w:sz w:val="22"/>
          <w:szCs w:val="22"/>
          <w:lang w:val="en-US"/>
        </w:rPr>
        <w:t xml:space="preserve">operation </w:t>
      </w:r>
      <w:r>
        <w:rPr>
          <w:rFonts w:eastAsia="ＭＳ 明朝"/>
          <w:sz w:val="22"/>
          <w:szCs w:val="22"/>
          <w:lang w:val="en-US"/>
        </w:rPr>
        <w:t xml:space="preserve">type A is beneficial to reduce </w:t>
      </w:r>
      <w:r>
        <w:rPr>
          <w:rFonts w:eastAsia="ＭＳ 明朝" w:hint="eastAsia"/>
          <w:sz w:val="22"/>
          <w:szCs w:val="22"/>
          <w:lang w:val="en-US"/>
        </w:rPr>
        <w:t>the</w:t>
      </w:r>
      <w:r w:rsidR="00610CE9">
        <w:rPr>
          <w:rFonts w:eastAsia="ＭＳ 明朝"/>
          <w:sz w:val="22"/>
          <w:szCs w:val="22"/>
          <w:lang w:val="en-US"/>
        </w:rPr>
        <w:t xml:space="preserve"> UE</w:t>
      </w:r>
      <w:r>
        <w:rPr>
          <w:rFonts w:eastAsia="ＭＳ 明朝" w:hint="eastAsia"/>
          <w:sz w:val="22"/>
          <w:szCs w:val="22"/>
          <w:lang w:val="en-US"/>
        </w:rPr>
        <w:t xml:space="preserve"> cost </w:t>
      </w:r>
      <w:r>
        <w:rPr>
          <w:rFonts w:eastAsia="ＭＳ 明朝"/>
          <w:sz w:val="22"/>
          <w:szCs w:val="22"/>
          <w:lang w:val="en-US"/>
        </w:rPr>
        <w:t xml:space="preserve">especially for RF part, while </w:t>
      </w:r>
      <w:r w:rsidR="004733AD">
        <w:rPr>
          <w:rFonts w:eastAsia="ＭＳ 明朝"/>
          <w:sz w:val="22"/>
          <w:szCs w:val="22"/>
          <w:lang w:val="en-US"/>
        </w:rPr>
        <w:t xml:space="preserve">there are a number of </w:t>
      </w:r>
      <w:r>
        <w:rPr>
          <w:rFonts w:eastAsia="ＭＳ 明朝"/>
          <w:sz w:val="22"/>
          <w:szCs w:val="22"/>
          <w:lang w:val="en-US"/>
        </w:rPr>
        <w:t xml:space="preserve">specification/scheduling </w:t>
      </w:r>
      <w:r w:rsidR="00610CE9">
        <w:rPr>
          <w:rFonts w:eastAsia="ＭＳ 明朝"/>
          <w:sz w:val="22"/>
          <w:szCs w:val="22"/>
          <w:lang w:val="en-US"/>
        </w:rPr>
        <w:t>impact</w:t>
      </w:r>
      <w:r w:rsidR="004733AD">
        <w:rPr>
          <w:rFonts w:eastAsia="ＭＳ 明朝"/>
          <w:sz w:val="22"/>
          <w:szCs w:val="22"/>
          <w:lang w:val="en-US"/>
        </w:rPr>
        <w:t xml:space="preserve">s due to </w:t>
      </w:r>
      <w:r w:rsidR="004733AD" w:rsidRPr="00513D26">
        <w:rPr>
          <w:rFonts w:eastAsia="ＭＳ 明朝"/>
          <w:sz w:val="22"/>
          <w:szCs w:val="22"/>
          <w:lang w:val="en-US"/>
        </w:rPr>
        <w:t>DL-to-UL and UL-to-DL switching time</w:t>
      </w:r>
      <w:r>
        <w:rPr>
          <w:rFonts w:eastAsia="ＭＳ 明朝"/>
          <w:sz w:val="22"/>
          <w:szCs w:val="22"/>
          <w:lang w:val="en-US"/>
        </w:rPr>
        <w:t xml:space="preserve">. Therefore, </w:t>
      </w:r>
      <w:r w:rsidR="004733AD">
        <w:rPr>
          <w:rFonts w:eastAsia="ＭＳ 明朝"/>
          <w:sz w:val="22"/>
          <w:szCs w:val="22"/>
          <w:lang w:val="en-US"/>
        </w:rPr>
        <w:t>there is no strong motivation to introduce</w:t>
      </w:r>
      <w:r>
        <w:rPr>
          <w:rFonts w:eastAsia="ＭＳ 明朝"/>
          <w:sz w:val="22"/>
          <w:szCs w:val="22"/>
          <w:lang w:val="en-US"/>
        </w:rPr>
        <w:t xml:space="preserve"> HD-FDD </w:t>
      </w:r>
      <w:r w:rsidR="00770F59">
        <w:rPr>
          <w:rFonts w:eastAsia="ＭＳ 明朝"/>
          <w:sz w:val="22"/>
          <w:szCs w:val="22"/>
          <w:lang w:val="en-US"/>
        </w:rPr>
        <w:t xml:space="preserve">operation </w:t>
      </w:r>
      <w:r>
        <w:rPr>
          <w:rFonts w:eastAsia="ＭＳ 明朝"/>
          <w:sz w:val="22"/>
          <w:szCs w:val="22"/>
          <w:lang w:val="en-US"/>
        </w:rPr>
        <w:t>type A for RedCap UE</w:t>
      </w:r>
      <w:r w:rsidR="004733AD">
        <w:rPr>
          <w:rFonts w:eastAsia="ＭＳ 明朝"/>
          <w:sz w:val="22"/>
          <w:szCs w:val="22"/>
          <w:lang w:val="en-US"/>
        </w:rPr>
        <w:t>s</w:t>
      </w:r>
      <w:r>
        <w:rPr>
          <w:rFonts w:eastAsia="ＭＳ 明朝"/>
          <w:sz w:val="22"/>
          <w:szCs w:val="22"/>
          <w:lang w:val="en-US"/>
        </w:rPr>
        <w:t>.</w:t>
      </w:r>
    </w:p>
    <w:p w14:paraId="02389DCE" w14:textId="2646ED1E" w:rsidR="003C366D" w:rsidRPr="00994773" w:rsidRDefault="003C366D" w:rsidP="003C366D">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 xml:space="preserve">: </w:t>
      </w:r>
      <w:r w:rsidRPr="003C366D">
        <w:rPr>
          <w:rFonts w:eastAsia="ＭＳ 明朝"/>
          <w:b/>
          <w:sz w:val="22"/>
          <w:szCs w:val="22"/>
        </w:rPr>
        <w:t xml:space="preserve">HD-FDD operation type A </w:t>
      </w:r>
      <w:r w:rsidR="004733AD">
        <w:rPr>
          <w:rFonts w:eastAsia="ＭＳ 明朝"/>
          <w:b/>
          <w:sz w:val="22"/>
          <w:szCs w:val="22"/>
        </w:rPr>
        <w:t>is not</w:t>
      </w:r>
      <w:r w:rsidR="008B44FB">
        <w:rPr>
          <w:rFonts w:eastAsia="ＭＳ 明朝"/>
          <w:b/>
          <w:sz w:val="22"/>
          <w:szCs w:val="22"/>
        </w:rPr>
        <w:t xml:space="preserve"> supported </w:t>
      </w:r>
      <w:r w:rsidRPr="003C366D">
        <w:rPr>
          <w:rFonts w:eastAsia="ＭＳ 明朝"/>
          <w:b/>
          <w:sz w:val="22"/>
          <w:szCs w:val="22"/>
        </w:rPr>
        <w:t>for an FR1 FDD RedCap UE</w:t>
      </w:r>
    </w:p>
    <w:p w14:paraId="5A902C28" w14:textId="189F5053" w:rsidR="00424646" w:rsidRPr="003C366D" w:rsidRDefault="00424646" w:rsidP="00AE49BB">
      <w:pPr>
        <w:spacing w:afterLines="50" w:after="120"/>
        <w:jc w:val="both"/>
        <w:rPr>
          <w:rFonts w:eastAsia="ＭＳ 明朝"/>
          <w:sz w:val="22"/>
          <w:szCs w:val="22"/>
        </w:rPr>
      </w:pPr>
    </w:p>
    <w:p w14:paraId="0763F4AA" w14:textId="6319AEC0" w:rsidR="00424646" w:rsidRDefault="00424646" w:rsidP="00424646">
      <w:pPr>
        <w:pStyle w:val="2"/>
        <w:numPr>
          <w:ilvl w:val="1"/>
          <w:numId w:val="6"/>
        </w:numPr>
        <w:spacing w:line="360" w:lineRule="auto"/>
        <w:rPr>
          <w:rFonts w:eastAsia="ＭＳ 明朝"/>
          <w:b/>
          <w:bCs/>
          <w:szCs w:val="24"/>
          <w:lang w:val="en-US"/>
        </w:rPr>
      </w:pPr>
      <w:r>
        <w:rPr>
          <w:rFonts w:eastAsia="ＭＳ 明朝"/>
          <w:b/>
          <w:bCs/>
          <w:szCs w:val="24"/>
          <w:lang w:val="en-US"/>
        </w:rPr>
        <w:t>Relaxed UE processing time</w:t>
      </w:r>
    </w:p>
    <w:p w14:paraId="32D94217" w14:textId="59FA3753" w:rsidR="00424646" w:rsidRDefault="00997DE2" w:rsidP="00AE49BB">
      <w:pPr>
        <w:spacing w:afterLines="50" w:after="120"/>
        <w:jc w:val="both"/>
        <w:rPr>
          <w:rFonts w:eastAsia="ＭＳ 明朝"/>
          <w:sz w:val="22"/>
          <w:szCs w:val="22"/>
          <w:lang w:val="en-US"/>
        </w:rPr>
      </w:pPr>
      <w:r>
        <w:rPr>
          <w:rFonts w:eastAsia="ＭＳ 明朝" w:hint="eastAsia"/>
          <w:sz w:val="22"/>
          <w:szCs w:val="22"/>
          <w:lang w:val="en-US"/>
        </w:rPr>
        <w:t xml:space="preserve">As captured in the TR, </w:t>
      </w:r>
      <w:r>
        <w:rPr>
          <w:rFonts w:eastAsia="ＭＳ 明朝"/>
          <w:sz w:val="22"/>
          <w:szCs w:val="22"/>
          <w:lang w:val="en-US"/>
        </w:rPr>
        <w:t xml:space="preserve">cost reduction due to </w:t>
      </w:r>
      <w:r w:rsidRPr="00997DE2">
        <w:rPr>
          <w:rFonts w:eastAsia="ＭＳ 明朝"/>
          <w:sz w:val="22"/>
          <w:szCs w:val="22"/>
          <w:lang w:val="en-US"/>
        </w:rPr>
        <w:t>relaxed UE processing time in terms of N1 and N2</w:t>
      </w:r>
      <w:r>
        <w:rPr>
          <w:rFonts w:eastAsia="ＭＳ 明朝"/>
          <w:sz w:val="22"/>
          <w:szCs w:val="22"/>
          <w:lang w:val="en-US"/>
        </w:rPr>
        <w:t xml:space="preserve"> is marginal (~6%) while </w:t>
      </w:r>
      <w:r w:rsidR="008F0966">
        <w:rPr>
          <w:rFonts w:eastAsia="ＭＳ 明朝"/>
          <w:sz w:val="22"/>
          <w:szCs w:val="22"/>
          <w:lang w:val="en-US"/>
        </w:rPr>
        <w:t xml:space="preserve">there are a number of </w:t>
      </w:r>
      <w:r>
        <w:rPr>
          <w:rFonts w:eastAsia="ＭＳ 明朝"/>
          <w:sz w:val="22"/>
          <w:szCs w:val="22"/>
          <w:lang w:val="en-US"/>
        </w:rPr>
        <w:t>specification/scheduling impact</w:t>
      </w:r>
      <w:r w:rsidR="008F0966">
        <w:rPr>
          <w:rFonts w:eastAsia="ＭＳ 明朝"/>
          <w:sz w:val="22"/>
          <w:szCs w:val="22"/>
          <w:lang w:val="en-US"/>
        </w:rPr>
        <w:t>s</w:t>
      </w:r>
      <w:r>
        <w:rPr>
          <w:rFonts w:eastAsia="ＭＳ 明朝"/>
          <w:sz w:val="22"/>
          <w:szCs w:val="22"/>
          <w:lang w:val="en-US"/>
        </w:rPr>
        <w:t xml:space="preserve"> especially on initial access. Therefore, there is no strong motivation to introduce </w:t>
      </w:r>
      <w:r w:rsidRPr="00997DE2">
        <w:rPr>
          <w:rFonts w:eastAsia="ＭＳ 明朝"/>
          <w:sz w:val="22"/>
          <w:szCs w:val="22"/>
          <w:lang w:val="en-US"/>
        </w:rPr>
        <w:t>relaxed UE processing time</w:t>
      </w:r>
      <w:r>
        <w:rPr>
          <w:rFonts w:eastAsia="ＭＳ 明朝"/>
          <w:sz w:val="22"/>
          <w:szCs w:val="22"/>
          <w:lang w:val="en-US"/>
        </w:rPr>
        <w:t xml:space="preserve"> for RedCap UEs.</w:t>
      </w:r>
    </w:p>
    <w:p w14:paraId="3E85EB67" w14:textId="33F9AC65" w:rsidR="00C04E99" w:rsidRPr="00994773" w:rsidRDefault="00C04E99" w:rsidP="00C04E99">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5</w:t>
      </w:r>
      <w:r>
        <w:rPr>
          <w:rFonts w:eastAsia="ＭＳ 明朝" w:hint="eastAsia"/>
          <w:b/>
          <w:sz w:val="22"/>
          <w:szCs w:val="22"/>
        </w:rPr>
        <w:t xml:space="preserve">: </w:t>
      </w:r>
      <w:r>
        <w:rPr>
          <w:rFonts w:eastAsia="ＭＳ 明朝"/>
          <w:b/>
          <w:sz w:val="22"/>
          <w:szCs w:val="22"/>
        </w:rPr>
        <w:t>R</w:t>
      </w:r>
      <w:r w:rsidRPr="00C04E99">
        <w:rPr>
          <w:rFonts w:eastAsia="ＭＳ 明朝"/>
          <w:b/>
          <w:sz w:val="22"/>
          <w:szCs w:val="22"/>
        </w:rPr>
        <w:t>elaxed UE processing time in terms of N1 and N2 is n</w:t>
      </w:r>
      <w:r>
        <w:rPr>
          <w:rFonts w:eastAsia="ＭＳ 明朝"/>
          <w:b/>
          <w:sz w:val="22"/>
          <w:szCs w:val="22"/>
        </w:rPr>
        <w:t xml:space="preserve">ot supported for RedCap </w:t>
      </w:r>
      <w:r w:rsidR="00BB3E9F">
        <w:rPr>
          <w:rFonts w:eastAsia="ＭＳ 明朝"/>
          <w:b/>
          <w:sz w:val="22"/>
          <w:szCs w:val="22"/>
        </w:rPr>
        <w:t>UEs</w:t>
      </w:r>
    </w:p>
    <w:p w14:paraId="14E9F308" w14:textId="77777777" w:rsidR="007F2E7B" w:rsidRPr="00C04E99" w:rsidRDefault="007F2E7B" w:rsidP="00AE49BB">
      <w:pPr>
        <w:spacing w:afterLines="50" w:after="120"/>
        <w:jc w:val="both"/>
        <w:rPr>
          <w:rFonts w:eastAsia="ＭＳ 明朝"/>
          <w:sz w:val="22"/>
          <w:szCs w:val="22"/>
        </w:rPr>
      </w:pPr>
    </w:p>
    <w:p w14:paraId="7615C33D" w14:textId="77777777" w:rsidR="00D71E0B" w:rsidRPr="008A4229" w:rsidRDefault="00D71E0B" w:rsidP="00AE49BB">
      <w:pPr>
        <w:spacing w:afterLines="50" w:after="120"/>
        <w:jc w:val="both"/>
        <w:rPr>
          <w:rFonts w:eastAsia="ＭＳ 明朝"/>
          <w:sz w:val="22"/>
          <w:szCs w:val="22"/>
        </w:rPr>
      </w:pPr>
    </w:p>
    <w:p w14:paraId="4AAEC97E" w14:textId="6F43CC18" w:rsidR="00D71E0B" w:rsidRDefault="00C05FAF" w:rsidP="00D71E0B">
      <w:pPr>
        <w:pStyle w:val="1"/>
        <w:numPr>
          <w:ilvl w:val="0"/>
          <w:numId w:val="6"/>
        </w:numPr>
        <w:spacing w:before="180" w:after="120"/>
        <w:rPr>
          <w:rFonts w:eastAsia="ＭＳ 明朝"/>
          <w:b/>
          <w:bCs/>
          <w:szCs w:val="24"/>
          <w:lang w:val="en-US"/>
        </w:rPr>
      </w:pPr>
      <w:r>
        <w:rPr>
          <w:rFonts w:eastAsia="ＭＳ 明朝"/>
          <w:b/>
          <w:bCs/>
          <w:szCs w:val="24"/>
          <w:lang w:val="en-US"/>
        </w:rPr>
        <w:t>WID scope</w:t>
      </w:r>
      <w:r w:rsidR="00A161DB">
        <w:rPr>
          <w:rFonts w:eastAsia="ＭＳ 明朝"/>
          <w:b/>
          <w:bCs/>
          <w:szCs w:val="24"/>
          <w:lang w:val="en-US"/>
        </w:rPr>
        <w:t xml:space="preserve"> (RAN1 part)</w:t>
      </w:r>
    </w:p>
    <w:p w14:paraId="56D49704" w14:textId="386030D7" w:rsidR="00521A9E" w:rsidRDefault="00521A9E" w:rsidP="00521A9E">
      <w:pPr>
        <w:pStyle w:val="2"/>
        <w:numPr>
          <w:ilvl w:val="1"/>
          <w:numId w:val="6"/>
        </w:numPr>
        <w:spacing w:line="360" w:lineRule="auto"/>
        <w:rPr>
          <w:rFonts w:eastAsia="ＭＳ 明朝"/>
          <w:b/>
          <w:bCs/>
          <w:szCs w:val="24"/>
          <w:lang w:val="en-US"/>
        </w:rPr>
      </w:pPr>
      <w:r>
        <w:rPr>
          <w:rFonts w:eastAsia="ＭＳ 明朝"/>
          <w:b/>
          <w:bCs/>
          <w:szCs w:val="24"/>
          <w:lang w:val="en-US"/>
        </w:rPr>
        <w:t>UE Complexity reduction features</w:t>
      </w:r>
    </w:p>
    <w:p w14:paraId="113F109B" w14:textId="010A5E03" w:rsidR="00AB6A9D" w:rsidRDefault="00C97F50" w:rsidP="00F26F8D">
      <w:pPr>
        <w:spacing w:afterLines="50" w:after="120"/>
        <w:jc w:val="both"/>
        <w:rPr>
          <w:rFonts w:eastAsia="ＭＳ 明朝"/>
          <w:sz w:val="22"/>
          <w:szCs w:val="22"/>
          <w:lang w:val="en-US"/>
        </w:rPr>
      </w:pPr>
      <w:r>
        <w:rPr>
          <w:rFonts w:eastAsia="ＭＳ 明朝" w:hint="eastAsia"/>
          <w:sz w:val="22"/>
          <w:szCs w:val="22"/>
          <w:lang w:val="en-US"/>
        </w:rPr>
        <w:t xml:space="preserve">Based on the discussion in Section 2, following </w:t>
      </w:r>
      <w:r>
        <w:rPr>
          <w:rFonts w:eastAsia="ＭＳ 明朝"/>
          <w:sz w:val="22"/>
          <w:szCs w:val="22"/>
          <w:lang w:val="en-US"/>
        </w:rPr>
        <w:t>reduced capabilities are assumed for the WID scope:</w:t>
      </w:r>
    </w:p>
    <w:p w14:paraId="05C551E4" w14:textId="21F41A29" w:rsidR="00C97F50" w:rsidRDefault="00834F08" w:rsidP="00C97F50">
      <w:pPr>
        <w:pStyle w:val="afc"/>
        <w:numPr>
          <w:ilvl w:val="0"/>
          <w:numId w:val="26"/>
        </w:numPr>
        <w:spacing w:afterLines="50" w:after="120"/>
        <w:ind w:leftChars="0"/>
        <w:jc w:val="both"/>
        <w:rPr>
          <w:rFonts w:eastAsia="ＭＳ 明朝"/>
          <w:sz w:val="22"/>
          <w:szCs w:val="22"/>
          <w:lang w:val="en-US"/>
        </w:rPr>
      </w:pPr>
      <w:r>
        <w:rPr>
          <w:rFonts w:eastAsia="ＭＳ 明朝" w:hint="eastAsia"/>
          <w:sz w:val="22"/>
          <w:szCs w:val="22"/>
          <w:lang w:val="en-US"/>
        </w:rPr>
        <w:t>FR1 FDD</w:t>
      </w:r>
    </w:p>
    <w:p w14:paraId="2C9C5B3B" w14:textId="5D0227A5" w:rsidR="00834F08" w:rsidRDefault="00834F08" w:rsidP="00834F08">
      <w:pPr>
        <w:pStyle w:val="afc"/>
        <w:numPr>
          <w:ilvl w:val="1"/>
          <w:numId w:val="26"/>
        </w:numPr>
        <w:spacing w:afterLines="50" w:after="120"/>
        <w:ind w:leftChars="0"/>
        <w:jc w:val="both"/>
        <w:rPr>
          <w:rFonts w:eastAsia="ＭＳ 明朝"/>
          <w:sz w:val="22"/>
          <w:szCs w:val="22"/>
          <w:lang w:val="en-US"/>
        </w:rPr>
      </w:pPr>
      <w:r w:rsidRPr="00834F08">
        <w:rPr>
          <w:rFonts w:eastAsia="ＭＳ 明朝"/>
          <w:sz w:val="22"/>
          <w:szCs w:val="22"/>
          <w:lang w:val="en-US"/>
        </w:rPr>
        <w:t>Maximum bandwidth du</w:t>
      </w:r>
      <w:r w:rsidR="007C1D9A">
        <w:rPr>
          <w:rFonts w:eastAsia="ＭＳ 明朝"/>
          <w:sz w:val="22"/>
          <w:szCs w:val="22"/>
          <w:lang w:val="en-US"/>
        </w:rPr>
        <w:t>ring and after initial access:</w:t>
      </w:r>
      <w:r w:rsidRPr="00834F08">
        <w:rPr>
          <w:rFonts w:eastAsia="ＭＳ 明朝"/>
          <w:sz w:val="22"/>
          <w:szCs w:val="22"/>
          <w:lang w:val="en-US"/>
        </w:rPr>
        <w:t xml:space="preserve"> 20 MHz</w:t>
      </w:r>
    </w:p>
    <w:p w14:paraId="75C3BD64" w14:textId="77916F94" w:rsidR="00834F08" w:rsidRDefault="007C1D9A" w:rsidP="00834F08">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Number of Rx branches: 1 and 2</w:t>
      </w:r>
    </w:p>
    <w:p w14:paraId="69B1C125" w14:textId="77777777" w:rsidR="007C1D9A" w:rsidRDefault="007C1D9A" w:rsidP="007C1D9A">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Maximum number of DL MIMO layers</w:t>
      </w:r>
      <w:r>
        <w:rPr>
          <w:rFonts w:eastAsia="ＭＳ 明朝"/>
          <w:sz w:val="22"/>
          <w:szCs w:val="22"/>
          <w:lang w:val="en-US"/>
        </w:rPr>
        <w:t>: 1 and 2</w:t>
      </w:r>
    </w:p>
    <w:p w14:paraId="52F649A2" w14:textId="4724ABB2" w:rsidR="007C1D9A" w:rsidRPr="00C97F50" w:rsidRDefault="007C1D9A" w:rsidP="00834F08">
      <w:pPr>
        <w:pStyle w:val="afc"/>
        <w:numPr>
          <w:ilvl w:val="1"/>
          <w:numId w:val="26"/>
        </w:numPr>
        <w:spacing w:afterLines="50" w:after="120"/>
        <w:ind w:leftChars="0"/>
        <w:jc w:val="both"/>
        <w:rPr>
          <w:rFonts w:eastAsia="ＭＳ 明朝"/>
          <w:sz w:val="22"/>
          <w:szCs w:val="22"/>
          <w:lang w:val="en-US"/>
        </w:rPr>
      </w:pPr>
      <w:r>
        <w:rPr>
          <w:rFonts w:eastAsia="ＭＳ 明朝"/>
          <w:sz w:val="22"/>
          <w:szCs w:val="22"/>
          <w:lang w:val="en-US"/>
        </w:rPr>
        <w:t>256QAM in DL: optional support (instead of mandatory)</w:t>
      </w:r>
    </w:p>
    <w:p w14:paraId="0D6940F8" w14:textId="13866F9B" w:rsidR="00834F08" w:rsidRDefault="00834F08" w:rsidP="00834F08">
      <w:pPr>
        <w:pStyle w:val="afc"/>
        <w:numPr>
          <w:ilvl w:val="0"/>
          <w:numId w:val="26"/>
        </w:numPr>
        <w:spacing w:afterLines="50" w:after="120"/>
        <w:ind w:leftChars="0"/>
        <w:jc w:val="both"/>
        <w:rPr>
          <w:rFonts w:eastAsia="ＭＳ 明朝"/>
          <w:sz w:val="22"/>
          <w:szCs w:val="22"/>
          <w:lang w:val="en-US"/>
        </w:rPr>
      </w:pPr>
      <w:r>
        <w:rPr>
          <w:rFonts w:eastAsia="ＭＳ 明朝" w:hint="eastAsia"/>
          <w:sz w:val="22"/>
          <w:szCs w:val="22"/>
          <w:lang w:val="en-US"/>
        </w:rPr>
        <w:lastRenderedPageBreak/>
        <w:t>FR1 TDD</w:t>
      </w:r>
    </w:p>
    <w:p w14:paraId="19EE1EFF" w14:textId="5FE53F60" w:rsidR="00834F08" w:rsidRDefault="00834F08" w:rsidP="00834F08">
      <w:pPr>
        <w:pStyle w:val="afc"/>
        <w:numPr>
          <w:ilvl w:val="1"/>
          <w:numId w:val="26"/>
        </w:numPr>
        <w:spacing w:afterLines="50" w:after="120"/>
        <w:ind w:leftChars="0"/>
        <w:jc w:val="both"/>
        <w:rPr>
          <w:rFonts w:eastAsia="ＭＳ 明朝"/>
          <w:sz w:val="22"/>
          <w:szCs w:val="22"/>
          <w:lang w:val="en-US"/>
        </w:rPr>
      </w:pPr>
      <w:r w:rsidRPr="00834F08">
        <w:rPr>
          <w:rFonts w:eastAsia="ＭＳ 明朝"/>
          <w:sz w:val="22"/>
          <w:szCs w:val="22"/>
          <w:lang w:val="en-US"/>
        </w:rPr>
        <w:t>Maximum bandwidth du</w:t>
      </w:r>
      <w:r w:rsidR="007C1D9A">
        <w:rPr>
          <w:rFonts w:eastAsia="ＭＳ 明朝"/>
          <w:sz w:val="22"/>
          <w:szCs w:val="22"/>
          <w:lang w:val="en-US"/>
        </w:rPr>
        <w:t>ring and after initial access:</w:t>
      </w:r>
      <w:r w:rsidRPr="00834F08">
        <w:rPr>
          <w:rFonts w:eastAsia="ＭＳ 明朝"/>
          <w:sz w:val="22"/>
          <w:szCs w:val="22"/>
          <w:lang w:val="en-US"/>
        </w:rPr>
        <w:t xml:space="preserve"> 20 MHz</w:t>
      </w:r>
    </w:p>
    <w:p w14:paraId="7FAC48DA" w14:textId="1BB55AD8" w:rsidR="007C1D9A" w:rsidRPr="00C97F50" w:rsidRDefault="007C1D9A" w:rsidP="007C1D9A">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Number of Rx branches: 2</w:t>
      </w:r>
      <w:r w:rsidR="006F40D7">
        <w:rPr>
          <w:rFonts w:eastAsia="ＭＳ 明朝" w:hint="eastAsia"/>
          <w:sz w:val="22"/>
          <w:szCs w:val="22"/>
          <w:lang w:val="en-US"/>
        </w:rPr>
        <w:t xml:space="preserve"> and 4</w:t>
      </w:r>
      <w:bookmarkStart w:id="3" w:name="_GoBack"/>
      <w:bookmarkEnd w:id="3"/>
    </w:p>
    <w:p w14:paraId="45D80A58" w14:textId="50EA1CB7" w:rsidR="004129F2" w:rsidRDefault="007C1D9A" w:rsidP="00834F08">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Maximum number of DL MIMO layers</w:t>
      </w:r>
      <w:r>
        <w:rPr>
          <w:rFonts w:eastAsia="ＭＳ 明朝"/>
          <w:sz w:val="22"/>
          <w:szCs w:val="22"/>
          <w:lang w:val="en-US"/>
        </w:rPr>
        <w:t>: 1 and 2</w:t>
      </w:r>
    </w:p>
    <w:p w14:paraId="54E34F2F" w14:textId="40448D10" w:rsidR="00521A9E" w:rsidRPr="00941D12" w:rsidRDefault="007C1D9A" w:rsidP="00F0031A">
      <w:pPr>
        <w:pStyle w:val="afc"/>
        <w:numPr>
          <w:ilvl w:val="1"/>
          <w:numId w:val="26"/>
        </w:numPr>
        <w:spacing w:afterLines="50" w:after="120"/>
        <w:ind w:leftChars="0"/>
        <w:jc w:val="both"/>
        <w:rPr>
          <w:rFonts w:eastAsia="ＭＳ 明朝"/>
          <w:sz w:val="22"/>
          <w:szCs w:val="22"/>
          <w:lang w:val="en-US"/>
        </w:rPr>
      </w:pPr>
      <w:r w:rsidRPr="00941D12">
        <w:rPr>
          <w:rFonts w:eastAsia="ＭＳ 明朝"/>
          <w:sz w:val="22"/>
          <w:szCs w:val="22"/>
          <w:lang w:val="en-US"/>
        </w:rPr>
        <w:t>256QAM in DL: optional support (instead of mandatory)</w:t>
      </w:r>
    </w:p>
    <w:p w14:paraId="54FF5C35" w14:textId="55832AA5" w:rsidR="00834F08" w:rsidRDefault="004129F2" w:rsidP="00834F08">
      <w:pPr>
        <w:pStyle w:val="afc"/>
        <w:numPr>
          <w:ilvl w:val="0"/>
          <w:numId w:val="26"/>
        </w:numPr>
        <w:spacing w:afterLines="50" w:after="120"/>
        <w:ind w:leftChars="0"/>
        <w:jc w:val="both"/>
        <w:rPr>
          <w:rFonts w:eastAsia="ＭＳ 明朝"/>
          <w:sz w:val="22"/>
          <w:szCs w:val="22"/>
          <w:lang w:val="en-US"/>
        </w:rPr>
      </w:pPr>
      <w:r>
        <w:rPr>
          <w:rFonts w:eastAsia="ＭＳ 明朝" w:hint="eastAsia"/>
          <w:sz w:val="22"/>
          <w:szCs w:val="22"/>
          <w:lang w:val="en-US"/>
        </w:rPr>
        <w:t>FR2</w:t>
      </w:r>
    </w:p>
    <w:p w14:paraId="638135BE" w14:textId="5C7F9933" w:rsidR="00834F08" w:rsidRDefault="00834F08" w:rsidP="00834F08">
      <w:pPr>
        <w:pStyle w:val="afc"/>
        <w:numPr>
          <w:ilvl w:val="1"/>
          <w:numId w:val="26"/>
        </w:numPr>
        <w:spacing w:afterLines="50" w:after="120"/>
        <w:ind w:leftChars="0"/>
        <w:jc w:val="both"/>
        <w:rPr>
          <w:rFonts w:eastAsia="ＭＳ 明朝"/>
          <w:sz w:val="22"/>
          <w:szCs w:val="22"/>
          <w:lang w:val="en-US"/>
        </w:rPr>
      </w:pPr>
      <w:r w:rsidRPr="00834F08">
        <w:rPr>
          <w:rFonts w:eastAsia="ＭＳ 明朝"/>
          <w:sz w:val="22"/>
          <w:szCs w:val="22"/>
          <w:lang w:val="en-US"/>
        </w:rPr>
        <w:t>Maximum bandwidth duri</w:t>
      </w:r>
      <w:r w:rsidR="007C1D9A">
        <w:rPr>
          <w:rFonts w:eastAsia="ＭＳ 明朝"/>
          <w:sz w:val="22"/>
          <w:szCs w:val="22"/>
          <w:lang w:val="en-US"/>
        </w:rPr>
        <w:t>ng and after initial access:</w:t>
      </w:r>
      <w:r>
        <w:rPr>
          <w:rFonts w:eastAsia="ＭＳ 明朝"/>
          <w:sz w:val="22"/>
          <w:szCs w:val="22"/>
          <w:lang w:val="en-US"/>
        </w:rPr>
        <w:t xml:space="preserve"> 10</w:t>
      </w:r>
      <w:r w:rsidRPr="00834F08">
        <w:rPr>
          <w:rFonts w:eastAsia="ＭＳ 明朝"/>
          <w:sz w:val="22"/>
          <w:szCs w:val="22"/>
          <w:lang w:val="en-US"/>
        </w:rPr>
        <w:t>0 MHz</w:t>
      </w:r>
    </w:p>
    <w:p w14:paraId="3FF3D7F4" w14:textId="77777777" w:rsidR="007C1D9A" w:rsidRPr="00C97F50" w:rsidRDefault="007C1D9A" w:rsidP="007C1D9A">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Number of Rx branches: 1 and 2</w:t>
      </w:r>
    </w:p>
    <w:p w14:paraId="7A025AB8" w14:textId="0320CDA2" w:rsidR="004129F2" w:rsidRPr="00E43959" w:rsidRDefault="007C1D9A" w:rsidP="00E43959">
      <w:pPr>
        <w:pStyle w:val="afc"/>
        <w:numPr>
          <w:ilvl w:val="1"/>
          <w:numId w:val="26"/>
        </w:numPr>
        <w:spacing w:afterLines="50" w:after="120"/>
        <w:ind w:leftChars="0"/>
        <w:jc w:val="both"/>
        <w:rPr>
          <w:rFonts w:eastAsia="ＭＳ 明朝"/>
          <w:sz w:val="22"/>
          <w:szCs w:val="22"/>
          <w:lang w:val="en-US"/>
        </w:rPr>
      </w:pPr>
      <w:r>
        <w:rPr>
          <w:rFonts w:eastAsia="ＭＳ 明朝" w:hint="eastAsia"/>
          <w:sz w:val="22"/>
          <w:szCs w:val="22"/>
          <w:lang w:val="en-US"/>
        </w:rPr>
        <w:t>Maximum number of DL MIMO layers</w:t>
      </w:r>
      <w:r>
        <w:rPr>
          <w:rFonts w:eastAsia="ＭＳ 明朝"/>
          <w:sz w:val="22"/>
          <w:szCs w:val="22"/>
          <w:lang w:val="en-US"/>
        </w:rPr>
        <w:t>: 1 and 2</w:t>
      </w:r>
    </w:p>
    <w:p w14:paraId="42C90D36" w14:textId="7A09AA78" w:rsidR="00834F08" w:rsidRDefault="00BA31BF" w:rsidP="00F26F8D">
      <w:pPr>
        <w:spacing w:afterLines="50" w:after="120"/>
        <w:jc w:val="both"/>
        <w:rPr>
          <w:rFonts w:eastAsia="ＭＳ 明朝"/>
          <w:sz w:val="22"/>
          <w:szCs w:val="22"/>
          <w:lang w:val="en-US"/>
        </w:rPr>
      </w:pPr>
      <w:r>
        <w:rPr>
          <w:rFonts w:eastAsia="ＭＳ 明朝" w:hint="eastAsia"/>
          <w:sz w:val="22"/>
          <w:szCs w:val="22"/>
          <w:lang w:val="en-US"/>
        </w:rPr>
        <w:t xml:space="preserve">We are generally fine to specify the solutions to address the identified issues captured in the TR. </w:t>
      </w:r>
      <w:r>
        <w:rPr>
          <w:rFonts w:eastAsia="ＭＳ 明朝"/>
          <w:sz w:val="22"/>
          <w:szCs w:val="22"/>
          <w:lang w:val="en-US"/>
        </w:rPr>
        <w:t>For reduced maximum UE BW, 8 FDMed ROs span wider than 20 MHz in FR1. Therefore, specification should support to adjust the initial UL BWP to include the best ROs which corresponds to the best SSB</w:t>
      </w:r>
      <w:r w:rsidRPr="00BA31BF">
        <w:rPr>
          <w:rFonts w:eastAsia="ＭＳ 明朝"/>
          <w:sz w:val="22"/>
          <w:szCs w:val="22"/>
          <w:lang w:val="en-US"/>
        </w:rPr>
        <w:t xml:space="preserve"> </w:t>
      </w:r>
      <w:r>
        <w:rPr>
          <w:rFonts w:eastAsia="ＭＳ 明朝"/>
          <w:sz w:val="22"/>
          <w:szCs w:val="22"/>
          <w:lang w:val="en-US"/>
        </w:rPr>
        <w:t>for the RedCap UE</w:t>
      </w:r>
      <w:r w:rsidR="007E1E2C">
        <w:rPr>
          <w:rFonts w:eastAsia="ＭＳ 明朝"/>
          <w:sz w:val="22"/>
          <w:szCs w:val="22"/>
          <w:lang w:val="en-US"/>
        </w:rPr>
        <w:t xml:space="preserve">. </w:t>
      </w:r>
      <w:r w:rsidR="00F3003F">
        <w:rPr>
          <w:rFonts w:eastAsia="ＭＳ 明朝"/>
          <w:sz w:val="22"/>
          <w:szCs w:val="22"/>
          <w:lang w:val="en-US"/>
        </w:rPr>
        <w:t>Regarding reduced number of Rx branches, detail discussion is provided in Section 3.3.</w:t>
      </w:r>
      <w:r w:rsidR="00C93743">
        <w:rPr>
          <w:rFonts w:eastAsia="ＭＳ 明朝"/>
          <w:sz w:val="22"/>
          <w:szCs w:val="22"/>
          <w:lang w:val="en-US"/>
        </w:rPr>
        <w:t xml:space="preserve"> Regarding the optional support of 256QAM in DL for FR1, no additional issues are foreseen.</w:t>
      </w:r>
    </w:p>
    <w:p w14:paraId="533BE6B0" w14:textId="6CA25D8C" w:rsidR="009B5CCD" w:rsidRPr="00994773" w:rsidRDefault="009B5CCD" w:rsidP="009B5CCD">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A06510">
        <w:rPr>
          <w:rFonts w:eastAsia="ＭＳ 明朝" w:hint="eastAsia"/>
          <w:b/>
          <w:sz w:val="22"/>
          <w:szCs w:val="22"/>
          <w:u w:val="single"/>
        </w:rPr>
        <w:t>6</w:t>
      </w:r>
      <w:r>
        <w:rPr>
          <w:rFonts w:eastAsia="ＭＳ 明朝" w:hint="eastAsia"/>
          <w:b/>
          <w:sz w:val="22"/>
          <w:szCs w:val="22"/>
        </w:rPr>
        <w:t xml:space="preserve">: </w:t>
      </w:r>
      <w:r>
        <w:rPr>
          <w:rFonts w:eastAsia="ＭＳ 明朝"/>
          <w:b/>
          <w:sz w:val="22"/>
          <w:szCs w:val="22"/>
        </w:rPr>
        <w:t xml:space="preserve">Specify </w:t>
      </w:r>
      <w:r w:rsidR="00C93743" w:rsidRPr="00C93743">
        <w:rPr>
          <w:rFonts w:eastAsia="ＭＳ 明朝"/>
          <w:b/>
          <w:sz w:val="22"/>
          <w:szCs w:val="22"/>
        </w:rPr>
        <w:t>solutions to address the identified issues</w:t>
      </w:r>
      <w:r w:rsidR="00C93743">
        <w:rPr>
          <w:rFonts w:eastAsia="ＭＳ 明朝"/>
          <w:b/>
          <w:sz w:val="22"/>
          <w:szCs w:val="22"/>
        </w:rPr>
        <w:t xml:space="preserve"> for reduced UE BW</w:t>
      </w:r>
      <w:r w:rsidR="00340357">
        <w:rPr>
          <w:rFonts w:eastAsia="ＭＳ 明朝"/>
          <w:b/>
          <w:sz w:val="22"/>
          <w:szCs w:val="22"/>
        </w:rPr>
        <w:t xml:space="preserve"> captured in TR 38.875</w:t>
      </w:r>
    </w:p>
    <w:p w14:paraId="4EB57AED" w14:textId="1FCB67C0" w:rsidR="00521A9E" w:rsidRDefault="00521A9E" w:rsidP="00F26F8D">
      <w:pPr>
        <w:spacing w:afterLines="50" w:after="120"/>
        <w:jc w:val="both"/>
        <w:rPr>
          <w:rFonts w:eastAsia="ＭＳ 明朝"/>
          <w:sz w:val="22"/>
          <w:szCs w:val="22"/>
          <w:lang w:val="en-US"/>
        </w:rPr>
      </w:pPr>
    </w:p>
    <w:p w14:paraId="0D6D609E" w14:textId="5B1ABB1F" w:rsidR="00521A9E" w:rsidRDefault="00EF74E5" w:rsidP="00521A9E">
      <w:pPr>
        <w:pStyle w:val="2"/>
        <w:numPr>
          <w:ilvl w:val="1"/>
          <w:numId w:val="6"/>
        </w:numPr>
        <w:spacing w:line="360" w:lineRule="auto"/>
        <w:rPr>
          <w:rFonts w:eastAsia="ＭＳ 明朝"/>
          <w:b/>
          <w:bCs/>
          <w:szCs w:val="24"/>
          <w:lang w:val="en-US"/>
        </w:rPr>
      </w:pPr>
      <w:r>
        <w:rPr>
          <w:rFonts w:eastAsia="ＭＳ 明朝"/>
          <w:b/>
          <w:bCs/>
          <w:szCs w:val="24"/>
          <w:lang w:val="en-US"/>
        </w:rPr>
        <w:t>Power saving</w:t>
      </w:r>
    </w:p>
    <w:p w14:paraId="6C3ABE58" w14:textId="77777777" w:rsidR="00493396" w:rsidRDefault="002863F6" w:rsidP="00521A9E">
      <w:pPr>
        <w:spacing w:afterLines="50" w:after="120"/>
        <w:jc w:val="both"/>
        <w:rPr>
          <w:rFonts w:eastAsia="ＭＳ 明朝"/>
          <w:sz w:val="22"/>
          <w:szCs w:val="22"/>
          <w:lang w:val="en-US"/>
        </w:rPr>
      </w:pPr>
      <w:r>
        <w:rPr>
          <w:rFonts w:eastAsia="ＭＳ 明朝" w:hint="eastAsia"/>
          <w:sz w:val="22"/>
          <w:szCs w:val="22"/>
          <w:lang w:val="en-US"/>
        </w:rPr>
        <w:t>In RAN1#103-e</w:t>
      </w:r>
      <w:r>
        <w:rPr>
          <w:rFonts w:eastAsia="ＭＳ 明朝"/>
          <w:sz w:val="22"/>
          <w:szCs w:val="22"/>
          <w:lang w:val="en-US"/>
        </w:rPr>
        <w:t xml:space="preserve"> meeting</w:t>
      </w:r>
      <w:r>
        <w:rPr>
          <w:rFonts w:eastAsia="ＭＳ 明朝" w:hint="eastAsia"/>
          <w:sz w:val="22"/>
          <w:szCs w:val="22"/>
          <w:lang w:val="en-US"/>
        </w:rPr>
        <w:t>,</w:t>
      </w:r>
      <w:r>
        <w:rPr>
          <w:rFonts w:eastAsia="ＭＳ 明朝"/>
          <w:sz w:val="22"/>
          <w:szCs w:val="22"/>
          <w:lang w:val="en-US"/>
        </w:rPr>
        <w:t xml:space="preserve"> </w:t>
      </w:r>
      <w:r w:rsidR="0024654E">
        <w:rPr>
          <w:rFonts w:eastAsia="ＭＳ 明朝"/>
          <w:sz w:val="22"/>
          <w:szCs w:val="22"/>
          <w:lang w:val="en-US"/>
        </w:rPr>
        <w:t xml:space="preserve">there was a discussion whether </w:t>
      </w:r>
      <w:r w:rsidR="0024654E">
        <w:rPr>
          <w:rFonts w:eastAsia="ＭＳ 明朝" w:hint="eastAsia"/>
          <w:sz w:val="22"/>
          <w:szCs w:val="22"/>
          <w:lang w:val="en-US"/>
        </w:rPr>
        <w:t xml:space="preserve">any </w:t>
      </w:r>
      <w:r w:rsidR="0024654E" w:rsidRPr="0024654E">
        <w:rPr>
          <w:rFonts w:eastAsia="ＭＳ 明朝"/>
          <w:sz w:val="22"/>
          <w:szCs w:val="22"/>
          <w:lang w:val="en-US"/>
        </w:rPr>
        <w:t>schemes for PDCCH monitoring reduction</w:t>
      </w:r>
      <w:r w:rsidR="0024654E">
        <w:rPr>
          <w:rFonts w:eastAsia="ＭＳ 明朝"/>
          <w:sz w:val="22"/>
          <w:szCs w:val="22"/>
          <w:lang w:val="en-US"/>
        </w:rPr>
        <w:t xml:space="preserve"> can be recommended for RedCap UEs but no conclusion was achieved</w:t>
      </w:r>
      <w:r w:rsidR="00493396">
        <w:rPr>
          <w:rFonts w:eastAsia="ＭＳ 明朝"/>
          <w:sz w:val="22"/>
          <w:szCs w:val="22"/>
          <w:lang w:val="en-US"/>
        </w:rPr>
        <w:t>, even for the compromised proposal as follows:</w:t>
      </w:r>
    </w:p>
    <w:tbl>
      <w:tblPr>
        <w:tblStyle w:val="afa"/>
        <w:tblW w:w="0" w:type="auto"/>
        <w:tblLook w:val="04A0" w:firstRow="1" w:lastRow="0" w:firstColumn="1" w:lastColumn="0" w:noHBand="0" w:noVBand="1"/>
      </w:tblPr>
      <w:tblGrid>
        <w:gridCol w:w="9962"/>
      </w:tblGrid>
      <w:tr w:rsidR="00493396" w14:paraId="1FED57A4" w14:textId="77777777" w:rsidTr="00493396">
        <w:tc>
          <w:tcPr>
            <w:tcW w:w="9962" w:type="dxa"/>
          </w:tcPr>
          <w:p w14:paraId="56F213C5" w14:textId="5EB55BB5" w:rsidR="00493396" w:rsidRDefault="00493396" w:rsidP="00521A9E">
            <w:pPr>
              <w:spacing w:afterLines="50" w:after="120"/>
              <w:jc w:val="both"/>
              <w:rPr>
                <w:rFonts w:eastAsia="ＭＳ 明朝"/>
                <w:sz w:val="22"/>
                <w:szCs w:val="22"/>
                <w:lang w:val="en-US"/>
              </w:rPr>
            </w:pPr>
            <w:r>
              <w:rPr>
                <w:rFonts w:ascii="Arial" w:hAnsi="Arial" w:cs="Arial"/>
                <w:color w:val="000000"/>
                <w:sz w:val="20"/>
              </w:rPr>
              <w:t>Based on the study, it is recommended by RAN1 to specify PDCCH monitoring reduction scheme(s) to obtain smaller BD numbers, with target for zero increment PDCCH blocking rate in Rel-17 to avoid the network scheduling impact.  </w:t>
            </w:r>
          </w:p>
        </w:tc>
      </w:tr>
    </w:tbl>
    <w:p w14:paraId="382039C2" w14:textId="01AE2E1F" w:rsidR="00521A9E" w:rsidRDefault="007B6445" w:rsidP="00521A9E">
      <w:pPr>
        <w:spacing w:afterLines="50" w:after="120"/>
        <w:jc w:val="both"/>
        <w:rPr>
          <w:rFonts w:eastAsia="ＭＳ 明朝"/>
          <w:sz w:val="22"/>
          <w:szCs w:val="22"/>
          <w:lang w:val="en-US"/>
        </w:rPr>
      </w:pPr>
      <w:r>
        <w:rPr>
          <w:rFonts w:eastAsia="ＭＳ 明朝" w:hint="eastAsia"/>
          <w:sz w:val="22"/>
          <w:szCs w:val="22"/>
          <w:lang w:val="en-US"/>
        </w:rPr>
        <w:t xml:space="preserve">As considered in the </w:t>
      </w:r>
      <w:r>
        <w:rPr>
          <w:rFonts w:eastAsia="ＭＳ 明朝"/>
          <w:sz w:val="22"/>
          <w:szCs w:val="22"/>
          <w:lang w:val="en-US"/>
        </w:rPr>
        <w:t xml:space="preserve">above compromised proposal, the studied </w:t>
      </w:r>
      <w:r w:rsidRPr="007B6445">
        <w:rPr>
          <w:rFonts w:eastAsia="ＭＳ 明朝"/>
          <w:sz w:val="22"/>
          <w:szCs w:val="22"/>
          <w:lang w:val="en-US"/>
        </w:rPr>
        <w:t>PDCC</w:t>
      </w:r>
      <w:r>
        <w:rPr>
          <w:rFonts w:eastAsia="ＭＳ 明朝"/>
          <w:sz w:val="22"/>
          <w:szCs w:val="22"/>
          <w:lang w:val="en-US"/>
        </w:rPr>
        <w:t xml:space="preserve">H monitoring reduction schemes have huge impact on the </w:t>
      </w:r>
      <w:r w:rsidRPr="007B6445">
        <w:rPr>
          <w:rFonts w:eastAsia="ＭＳ 明朝"/>
          <w:sz w:val="22"/>
          <w:szCs w:val="22"/>
          <w:lang w:val="en-US"/>
        </w:rPr>
        <w:t>PDCCH blocking rate</w:t>
      </w:r>
      <w:r>
        <w:rPr>
          <w:rFonts w:eastAsia="ＭＳ 明朝"/>
          <w:sz w:val="22"/>
          <w:szCs w:val="22"/>
          <w:lang w:val="en-US"/>
        </w:rPr>
        <w:t xml:space="preserve"> </w:t>
      </w:r>
      <w:r w:rsidR="001D6D56">
        <w:rPr>
          <w:rFonts w:eastAsia="ＭＳ 明朝"/>
          <w:sz w:val="22"/>
          <w:szCs w:val="22"/>
          <w:lang w:val="en-US"/>
        </w:rPr>
        <w:t xml:space="preserve">(&gt;10%) </w:t>
      </w:r>
      <w:r>
        <w:rPr>
          <w:rFonts w:eastAsia="ＭＳ 明朝"/>
          <w:sz w:val="22"/>
          <w:szCs w:val="22"/>
          <w:lang w:val="en-US"/>
        </w:rPr>
        <w:t xml:space="preserve">due to PDCCH BD reduction while </w:t>
      </w:r>
      <w:r w:rsidRPr="007B6445">
        <w:rPr>
          <w:rFonts w:eastAsia="ＭＳ 明朝"/>
          <w:sz w:val="22"/>
          <w:szCs w:val="22"/>
          <w:lang w:val="en-US"/>
        </w:rPr>
        <w:t xml:space="preserve">the power saving gain </w:t>
      </w:r>
      <w:r>
        <w:rPr>
          <w:rFonts w:eastAsia="ＭＳ 明朝"/>
          <w:sz w:val="22"/>
          <w:szCs w:val="22"/>
          <w:lang w:val="en-US"/>
        </w:rPr>
        <w:t xml:space="preserve">is </w:t>
      </w:r>
      <w:r w:rsidRPr="007B6445">
        <w:rPr>
          <w:rFonts w:eastAsia="ＭＳ 明朝"/>
          <w:sz w:val="22"/>
          <w:szCs w:val="22"/>
          <w:lang w:val="en-US"/>
        </w:rPr>
        <w:t>less than 10%</w:t>
      </w:r>
      <w:r>
        <w:rPr>
          <w:rFonts w:eastAsia="ＭＳ 明朝"/>
          <w:sz w:val="22"/>
          <w:szCs w:val="22"/>
          <w:lang w:val="en-US"/>
        </w:rPr>
        <w:t>. A</w:t>
      </w:r>
      <w:r w:rsidRPr="007B6445">
        <w:rPr>
          <w:rFonts w:eastAsia="ＭＳ 明朝"/>
          <w:sz w:val="22"/>
          <w:szCs w:val="22"/>
          <w:lang w:val="en-US"/>
        </w:rPr>
        <w:t xml:space="preserve">lso, the power saving gain by BD reduction </w:t>
      </w:r>
      <w:r>
        <w:rPr>
          <w:rFonts w:eastAsia="ＭＳ 明朝"/>
          <w:sz w:val="22"/>
          <w:szCs w:val="22"/>
          <w:lang w:val="en-US"/>
        </w:rPr>
        <w:t>can be achieved by existing Rel.</w:t>
      </w:r>
      <w:r w:rsidRPr="007B6445">
        <w:rPr>
          <w:rFonts w:eastAsia="ＭＳ 明朝"/>
          <w:sz w:val="22"/>
          <w:szCs w:val="22"/>
          <w:lang w:val="en-US"/>
        </w:rPr>
        <w:t xml:space="preserve">15/16 </w:t>
      </w:r>
      <w:r>
        <w:rPr>
          <w:rFonts w:eastAsia="ＭＳ 明朝"/>
          <w:sz w:val="22"/>
          <w:szCs w:val="22"/>
          <w:lang w:val="en-US"/>
        </w:rPr>
        <w:t xml:space="preserve">CORESET/search space set </w:t>
      </w:r>
      <w:r w:rsidR="001D6D56">
        <w:rPr>
          <w:rFonts w:eastAsia="ＭＳ 明朝"/>
          <w:sz w:val="22"/>
          <w:szCs w:val="22"/>
          <w:lang w:val="en-US"/>
        </w:rPr>
        <w:t xml:space="preserve">RRC </w:t>
      </w:r>
      <w:r w:rsidRPr="007B6445">
        <w:rPr>
          <w:rFonts w:eastAsia="ＭＳ 明朝"/>
          <w:sz w:val="22"/>
          <w:szCs w:val="22"/>
          <w:lang w:val="en-US"/>
        </w:rPr>
        <w:t>configuration</w:t>
      </w:r>
      <w:r w:rsidR="004F4A9B">
        <w:rPr>
          <w:rFonts w:eastAsia="ＭＳ 明朝"/>
          <w:sz w:val="22"/>
          <w:szCs w:val="22"/>
          <w:lang w:val="en-US"/>
        </w:rPr>
        <w:t>s.</w:t>
      </w:r>
      <w:r w:rsidR="004F4A9B" w:rsidRPr="004F4A9B">
        <w:rPr>
          <w:rFonts w:eastAsia="ＭＳ 明朝"/>
          <w:sz w:val="22"/>
          <w:szCs w:val="22"/>
          <w:lang w:val="en-US"/>
        </w:rPr>
        <w:t xml:space="preserve"> </w:t>
      </w:r>
      <w:r w:rsidR="004F4A9B">
        <w:rPr>
          <w:rFonts w:eastAsia="ＭＳ 明朝"/>
          <w:sz w:val="22"/>
          <w:szCs w:val="22"/>
          <w:lang w:val="en-US"/>
        </w:rPr>
        <w:t>Therefore, there is no strong motivation to introduce</w:t>
      </w:r>
      <w:r w:rsidR="004F4A9B" w:rsidRPr="004F4A9B">
        <w:rPr>
          <w:rFonts w:eastAsia="ＭＳ 明朝"/>
          <w:sz w:val="22"/>
          <w:szCs w:val="22"/>
          <w:lang w:val="en-US"/>
        </w:rPr>
        <w:t xml:space="preserve"> </w:t>
      </w:r>
      <w:r w:rsidR="004F4A9B">
        <w:rPr>
          <w:rFonts w:eastAsia="ＭＳ 明朝"/>
          <w:sz w:val="22"/>
          <w:szCs w:val="22"/>
          <w:lang w:val="en-US"/>
        </w:rPr>
        <w:t xml:space="preserve">any </w:t>
      </w:r>
      <w:r w:rsidR="004F4A9B" w:rsidRPr="007B6445">
        <w:rPr>
          <w:rFonts w:eastAsia="ＭＳ 明朝"/>
          <w:sz w:val="22"/>
          <w:szCs w:val="22"/>
          <w:lang w:val="en-US"/>
        </w:rPr>
        <w:t>PDCC</w:t>
      </w:r>
      <w:r w:rsidR="004F4A9B">
        <w:rPr>
          <w:rFonts w:eastAsia="ＭＳ 明朝"/>
          <w:sz w:val="22"/>
          <w:szCs w:val="22"/>
          <w:lang w:val="en-US"/>
        </w:rPr>
        <w:t xml:space="preserve">H monitoring reduction schemes </w:t>
      </w:r>
      <w:r w:rsidR="00EA295F">
        <w:rPr>
          <w:rFonts w:eastAsia="ＭＳ 明朝"/>
          <w:sz w:val="22"/>
          <w:szCs w:val="22"/>
          <w:lang w:val="en-US"/>
        </w:rPr>
        <w:t xml:space="preserve">dedicated to </w:t>
      </w:r>
      <w:r w:rsidR="004F4A9B">
        <w:rPr>
          <w:rFonts w:eastAsia="ＭＳ 明朝"/>
          <w:sz w:val="22"/>
          <w:szCs w:val="22"/>
          <w:lang w:val="en-US"/>
        </w:rPr>
        <w:t>RedCap UEs.</w:t>
      </w:r>
      <w:r w:rsidR="00EA295F">
        <w:rPr>
          <w:rFonts w:eastAsia="ＭＳ 明朝"/>
          <w:sz w:val="22"/>
          <w:szCs w:val="22"/>
          <w:lang w:val="en-US"/>
        </w:rPr>
        <w:t xml:space="preserve"> Note that some </w:t>
      </w:r>
      <w:r w:rsidR="00EA295F" w:rsidRPr="007B6445">
        <w:rPr>
          <w:rFonts w:eastAsia="ＭＳ 明朝"/>
          <w:sz w:val="22"/>
          <w:szCs w:val="22"/>
          <w:lang w:val="en-US"/>
        </w:rPr>
        <w:t>PDCC</w:t>
      </w:r>
      <w:r w:rsidR="00EA295F">
        <w:rPr>
          <w:rFonts w:eastAsia="ＭＳ 明朝"/>
          <w:sz w:val="22"/>
          <w:szCs w:val="22"/>
          <w:lang w:val="en-US"/>
        </w:rPr>
        <w:t>H monitoring reduction schemes are also discussed in power saving WI and</w:t>
      </w:r>
      <w:r w:rsidR="006605BD">
        <w:rPr>
          <w:rFonts w:eastAsia="ＭＳ 明朝"/>
          <w:sz w:val="22"/>
          <w:szCs w:val="22"/>
          <w:lang w:val="en-US"/>
        </w:rPr>
        <w:t xml:space="preserve"> hence,</w:t>
      </w:r>
      <w:r w:rsidR="00EA295F">
        <w:rPr>
          <w:rFonts w:eastAsia="ＭＳ 明朝"/>
          <w:sz w:val="22"/>
          <w:szCs w:val="22"/>
          <w:lang w:val="en-US"/>
        </w:rPr>
        <w:t xml:space="preserve"> it can be discussed in WI phase whether those schemes, if specified, can be applied to RedCap UEs as well.</w:t>
      </w:r>
    </w:p>
    <w:p w14:paraId="345A82CA" w14:textId="1CED7117" w:rsidR="004F4A9B" w:rsidRPr="00994773" w:rsidRDefault="004F4A9B" w:rsidP="004F4A9B">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7</w:t>
      </w:r>
      <w:r>
        <w:rPr>
          <w:rFonts w:eastAsia="ＭＳ 明朝" w:hint="eastAsia"/>
          <w:b/>
          <w:sz w:val="22"/>
          <w:szCs w:val="22"/>
        </w:rPr>
        <w:t xml:space="preserve">: </w:t>
      </w:r>
      <w:r w:rsidR="00955BB3">
        <w:rPr>
          <w:rFonts w:eastAsia="ＭＳ 明朝"/>
          <w:b/>
          <w:sz w:val="22"/>
          <w:szCs w:val="22"/>
        </w:rPr>
        <w:t xml:space="preserve">Any </w:t>
      </w:r>
      <w:r w:rsidR="00955BB3" w:rsidRPr="00955BB3">
        <w:rPr>
          <w:rFonts w:eastAsia="ＭＳ 明朝"/>
          <w:b/>
          <w:sz w:val="22"/>
          <w:szCs w:val="22"/>
        </w:rPr>
        <w:t>PDCCH monitoring reduction schemes</w:t>
      </w:r>
      <w:r w:rsidR="00955BB3">
        <w:rPr>
          <w:rFonts w:eastAsia="ＭＳ 明朝"/>
          <w:b/>
          <w:sz w:val="22"/>
          <w:szCs w:val="22"/>
        </w:rPr>
        <w:t xml:space="preserve"> </w:t>
      </w:r>
      <w:r w:rsidR="007A5C3A">
        <w:rPr>
          <w:rFonts w:eastAsia="ＭＳ 明朝"/>
          <w:b/>
          <w:sz w:val="22"/>
          <w:szCs w:val="22"/>
        </w:rPr>
        <w:t xml:space="preserve">to obtain smaller BD numbers </w:t>
      </w:r>
      <w:r w:rsidR="00955BB3">
        <w:rPr>
          <w:rFonts w:eastAsia="ＭＳ 明朝"/>
          <w:b/>
          <w:sz w:val="22"/>
          <w:szCs w:val="22"/>
        </w:rPr>
        <w:t>are</w:t>
      </w:r>
      <w:r w:rsidRPr="00C04E99">
        <w:rPr>
          <w:rFonts w:eastAsia="ＭＳ 明朝"/>
          <w:b/>
          <w:sz w:val="22"/>
          <w:szCs w:val="22"/>
        </w:rPr>
        <w:t xml:space="preserve"> n</w:t>
      </w:r>
      <w:r>
        <w:rPr>
          <w:rFonts w:eastAsia="ＭＳ 明朝"/>
          <w:b/>
          <w:sz w:val="22"/>
          <w:szCs w:val="22"/>
        </w:rPr>
        <w:t>ot supported for RedCap UEs</w:t>
      </w:r>
    </w:p>
    <w:p w14:paraId="5E49FAA6" w14:textId="77777777" w:rsidR="005613FE" w:rsidRPr="004F4A9B" w:rsidRDefault="005613FE" w:rsidP="00521A9E">
      <w:pPr>
        <w:spacing w:afterLines="50" w:after="120"/>
        <w:jc w:val="both"/>
        <w:rPr>
          <w:rFonts w:eastAsia="ＭＳ 明朝"/>
          <w:sz w:val="22"/>
          <w:szCs w:val="22"/>
        </w:rPr>
      </w:pPr>
    </w:p>
    <w:p w14:paraId="7943E798" w14:textId="6F791A3C" w:rsidR="005613FE" w:rsidRDefault="005613FE" w:rsidP="005613FE">
      <w:pPr>
        <w:pStyle w:val="2"/>
        <w:numPr>
          <w:ilvl w:val="1"/>
          <w:numId w:val="6"/>
        </w:numPr>
        <w:spacing w:line="360" w:lineRule="auto"/>
        <w:rPr>
          <w:rFonts w:eastAsia="ＭＳ 明朝"/>
          <w:b/>
          <w:bCs/>
          <w:szCs w:val="24"/>
          <w:lang w:val="en-US"/>
        </w:rPr>
      </w:pPr>
      <w:r>
        <w:rPr>
          <w:rFonts w:eastAsia="ＭＳ 明朝"/>
          <w:b/>
          <w:bCs/>
          <w:szCs w:val="24"/>
          <w:lang w:val="en-US"/>
        </w:rPr>
        <w:t>Coverage recovery</w:t>
      </w:r>
    </w:p>
    <w:p w14:paraId="3D18B3FF" w14:textId="51A36602" w:rsidR="005613FE" w:rsidRDefault="00212D4D" w:rsidP="005613FE">
      <w:pPr>
        <w:spacing w:afterLines="50" w:after="120"/>
        <w:jc w:val="both"/>
        <w:rPr>
          <w:rFonts w:eastAsia="ＭＳ 明朝"/>
          <w:sz w:val="22"/>
          <w:szCs w:val="22"/>
          <w:lang w:val="en-US"/>
        </w:rPr>
      </w:pPr>
      <w:r>
        <w:rPr>
          <w:rFonts w:eastAsia="ＭＳ 明朝" w:hint="eastAsia"/>
          <w:sz w:val="22"/>
          <w:szCs w:val="22"/>
          <w:lang w:val="en-US"/>
        </w:rPr>
        <w:t xml:space="preserve">As captured in the TR, </w:t>
      </w:r>
      <w:r w:rsidR="004821E2">
        <w:rPr>
          <w:rFonts w:eastAsia="ＭＳ 明朝" w:hint="eastAsia"/>
          <w:sz w:val="22"/>
          <w:szCs w:val="22"/>
          <w:lang w:val="en-US"/>
        </w:rPr>
        <w:t>f</w:t>
      </w:r>
      <w:r>
        <w:rPr>
          <w:rFonts w:eastAsia="ＭＳ 明朝"/>
          <w:sz w:val="22"/>
          <w:szCs w:val="22"/>
          <w:lang w:val="en-US"/>
        </w:rPr>
        <w:t>or FR1</w:t>
      </w:r>
      <w:r w:rsidR="00FF0DE4">
        <w:rPr>
          <w:rFonts w:eastAsia="ＭＳ 明朝"/>
          <w:sz w:val="22"/>
          <w:szCs w:val="22"/>
          <w:lang w:val="en-US"/>
        </w:rPr>
        <w:t xml:space="preserve"> RedCap UE</w:t>
      </w:r>
      <w:r w:rsidRPr="00212D4D">
        <w:rPr>
          <w:rFonts w:eastAsia="ＭＳ 明朝"/>
          <w:sz w:val="22"/>
          <w:szCs w:val="22"/>
          <w:lang w:val="en-US"/>
        </w:rPr>
        <w:t xml:space="preserve"> reduced antenna efficiency, the MIL(s) of PUSCH and/or Msg3 are worse than that of the bottleneck channel for the reference NR UE and coverage r</w:t>
      </w:r>
      <w:r w:rsidR="001979A2">
        <w:rPr>
          <w:rFonts w:eastAsia="ＭＳ 明朝"/>
          <w:sz w:val="22"/>
          <w:szCs w:val="22"/>
          <w:lang w:val="en-US"/>
        </w:rPr>
        <w:t xml:space="preserve">ecovery is needed. </w:t>
      </w:r>
      <w:r w:rsidR="00CF7E7C">
        <w:rPr>
          <w:rFonts w:eastAsia="ＭＳ 明朝"/>
          <w:sz w:val="22"/>
          <w:szCs w:val="22"/>
          <w:lang w:val="en-US"/>
        </w:rPr>
        <w:t xml:space="preserve">For FR1 DL and FR2 DL/UL, coverage recovery </w:t>
      </w:r>
      <w:r w:rsidR="00CF7E7C" w:rsidRPr="00CF7E7C">
        <w:rPr>
          <w:rFonts w:eastAsia="ＭＳ 明朝"/>
          <w:sz w:val="22"/>
          <w:szCs w:val="22"/>
          <w:lang w:val="en-US"/>
        </w:rPr>
        <w:t>is not needed</w:t>
      </w:r>
      <w:r w:rsidR="00CF7E7C">
        <w:rPr>
          <w:rFonts w:eastAsia="ＭＳ 明朝"/>
          <w:sz w:val="22"/>
          <w:szCs w:val="22"/>
          <w:lang w:val="en-US"/>
        </w:rPr>
        <w:t xml:space="preserve"> as the MILs of the corresponding channels are better than </w:t>
      </w:r>
      <w:r w:rsidR="00CF7E7C" w:rsidRPr="00CF7E7C">
        <w:rPr>
          <w:rFonts w:eastAsia="ＭＳ 明朝"/>
          <w:sz w:val="22"/>
          <w:szCs w:val="22"/>
          <w:lang w:val="en-US"/>
        </w:rPr>
        <w:t>that of the bottleneck channel for the reference NR UE</w:t>
      </w:r>
      <w:r w:rsidR="007E4CCF">
        <w:rPr>
          <w:rFonts w:eastAsia="ＭＳ 明朝"/>
          <w:sz w:val="22"/>
          <w:szCs w:val="22"/>
          <w:lang w:val="en-US"/>
        </w:rPr>
        <w:t>. Regarding the coverage recovery for PUSCH and</w:t>
      </w:r>
      <w:r w:rsidR="007E4CCF" w:rsidRPr="00212D4D">
        <w:rPr>
          <w:rFonts w:eastAsia="ＭＳ 明朝"/>
          <w:sz w:val="22"/>
          <w:szCs w:val="22"/>
          <w:lang w:val="en-US"/>
        </w:rPr>
        <w:t xml:space="preserve"> Msg3</w:t>
      </w:r>
      <w:r w:rsidR="007E4CCF">
        <w:rPr>
          <w:rFonts w:eastAsia="ＭＳ 明朝"/>
          <w:sz w:val="22"/>
          <w:szCs w:val="22"/>
          <w:lang w:val="en-US"/>
        </w:rPr>
        <w:t xml:space="preserve">, as discussed in our companion contribution [2], </w:t>
      </w:r>
      <w:r w:rsidR="007E4CCF" w:rsidRPr="007E4CCF">
        <w:rPr>
          <w:rFonts w:eastAsia="ＭＳ 明朝"/>
          <w:sz w:val="22"/>
          <w:szCs w:val="22"/>
          <w:lang w:val="en-US"/>
        </w:rPr>
        <w:t>PUSCH repetition on the basis of available UL slots should be considered since TDD pattern sho</w:t>
      </w:r>
      <w:r w:rsidR="007E4CCF">
        <w:rPr>
          <w:rFonts w:eastAsia="ＭＳ 明朝"/>
          <w:sz w:val="22"/>
          <w:szCs w:val="22"/>
          <w:lang w:val="en-US"/>
        </w:rPr>
        <w:t>uld be taken into account. O</w:t>
      </w:r>
      <w:r w:rsidR="007E4CCF" w:rsidRPr="007E4CCF">
        <w:rPr>
          <w:rFonts w:eastAsia="ＭＳ 明朝"/>
          <w:sz w:val="22"/>
          <w:szCs w:val="22"/>
          <w:lang w:val="en-US"/>
        </w:rPr>
        <w:t xml:space="preserve">ther solutions </w:t>
      </w:r>
      <w:r w:rsidR="007E4CCF">
        <w:rPr>
          <w:rFonts w:eastAsia="ＭＳ 明朝"/>
          <w:sz w:val="22"/>
          <w:szCs w:val="22"/>
          <w:lang w:val="en-US"/>
        </w:rPr>
        <w:t xml:space="preserve">captured in the TR </w:t>
      </w:r>
      <w:r w:rsidR="007E4CCF" w:rsidRPr="007E4CCF">
        <w:rPr>
          <w:rFonts w:eastAsia="ＭＳ 明朝"/>
          <w:sz w:val="22"/>
          <w:szCs w:val="22"/>
          <w:lang w:val="en-US"/>
        </w:rPr>
        <w:t>also needs to be considered since PUSCH is the essential channel for recovery</w:t>
      </w:r>
      <w:r w:rsidR="007E4CCF">
        <w:rPr>
          <w:rFonts w:eastAsia="ＭＳ 明朝"/>
          <w:sz w:val="22"/>
          <w:szCs w:val="22"/>
          <w:lang w:val="en-US"/>
        </w:rPr>
        <w:t>. Regarding whether to be discussed in c</w:t>
      </w:r>
      <w:r w:rsidR="007E4CCF" w:rsidRPr="007E4CCF">
        <w:rPr>
          <w:rFonts w:eastAsia="ＭＳ 明朝"/>
          <w:sz w:val="22"/>
          <w:szCs w:val="22"/>
          <w:lang w:val="en-US"/>
        </w:rPr>
        <w:t>ov</w:t>
      </w:r>
      <w:r w:rsidR="007E4CCF">
        <w:rPr>
          <w:rFonts w:eastAsia="ＭＳ 明朝"/>
          <w:sz w:val="22"/>
          <w:szCs w:val="22"/>
          <w:lang w:val="en-US"/>
        </w:rPr>
        <w:t>erage e</w:t>
      </w:r>
      <w:r w:rsidR="007E4CCF" w:rsidRPr="007E4CCF">
        <w:rPr>
          <w:rFonts w:eastAsia="ＭＳ 明朝"/>
          <w:sz w:val="22"/>
          <w:szCs w:val="22"/>
          <w:lang w:val="en-US"/>
        </w:rPr>
        <w:t>nh</w:t>
      </w:r>
      <w:r w:rsidR="007E4CCF">
        <w:rPr>
          <w:rFonts w:eastAsia="ＭＳ 明朝"/>
          <w:sz w:val="22"/>
          <w:szCs w:val="22"/>
          <w:lang w:val="en-US"/>
        </w:rPr>
        <w:t>ancement WI</w:t>
      </w:r>
      <w:r w:rsidR="007E4CCF" w:rsidRPr="007E4CCF">
        <w:rPr>
          <w:rFonts w:eastAsia="ＭＳ 明朝"/>
          <w:sz w:val="22"/>
          <w:szCs w:val="22"/>
          <w:lang w:val="en-US"/>
        </w:rPr>
        <w:t xml:space="preserve"> or RedCap</w:t>
      </w:r>
      <w:r w:rsidR="007E4CCF">
        <w:rPr>
          <w:rFonts w:eastAsia="ＭＳ 明朝"/>
          <w:sz w:val="22"/>
          <w:szCs w:val="22"/>
          <w:lang w:val="en-US"/>
        </w:rPr>
        <w:t xml:space="preserve"> WI, </w:t>
      </w:r>
      <w:r w:rsidR="00DF3A92">
        <w:rPr>
          <w:rFonts w:eastAsia="ＭＳ 明朝"/>
          <w:sz w:val="22"/>
          <w:szCs w:val="22"/>
          <w:lang w:val="en-US"/>
        </w:rPr>
        <w:t>a</w:t>
      </w:r>
      <w:r w:rsidR="00DF3A92" w:rsidRPr="00DF3A92">
        <w:rPr>
          <w:rFonts w:eastAsia="ＭＳ 明朝"/>
          <w:sz w:val="22"/>
          <w:szCs w:val="22"/>
          <w:lang w:val="en-US"/>
        </w:rPr>
        <w:t>s both PUSCH and Msg3 are identified as the bottleneck channels in coverage enhancement SI, coverage enhancement for these channels would be considered in coverage enhancement WI. Therefore, common solution should be specified in coverage enhancement WI, and if any additional mechanisms are necessary for RedCap UEs, those should be specified in RedCap WI.</w:t>
      </w:r>
    </w:p>
    <w:p w14:paraId="157709E4" w14:textId="2EDC8922" w:rsidR="00283436" w:rsidRPr="00994773" w:rsidRDefault="00283436" w:rsidP="00283436">
      <w:pPr>
        <w:spacing w:afterLines="50" w:after="120"/>
        <w:jc w:val="both"/>
        <w:rPr>
          <w:rFonts w:eastAsia="ＭＳ 明朝"/>
          <w:sz w:val="22"/>
          <w:szCs w:val="22"/>
        </w:rPr>
      </w:pPr>
      <w:r>
        <w:rPr>
          <w:rFonts w:eastAsia="ＭＳ 明朝"/>
          <w:b/>
          <w:sz w:val="22"/>
          <w:szCs w:val="22"/>
          <w:u w:val="single"/>
        </w:rPr>
        <w:lastRenderedPageBreak/>
        <w:t>Proposal</w:t>
      </w:r>
      <w:r>
        <w:rPr>
          <w:rFonts w:eastAsia="ＭＳ 明朝" w:hint="eastAsia"/>
          <w:b/>
          <w:sz w:val="22"/>
          <w:szCs w:val="22"/>
          <w:u w:val="single"/>
        </w:rPr>
        <w:t xml:space="preserve"> </w:t>
      </w:r>
      <w:r w:rsidR="00187F2E">
        <w:rPr>
          <w:rFonts w:eastAsia="ＭＳ 明朝"/>
          <w:b/>
          <w:sz w:val="22"/>
          <w:szCs w:val="22"/>
          <w:u w:val="single"/>
        </w:rPr>
        <w:t>8</w:t>
      </w:r>
      <w:r>
        <w:rPr>
          <w:rFonts w:eastAsia="ＭＳ 明朝" w:hint="eastAsia"/>
          <w:b/>
          <w:sz w:val="22"/>
          <w:szCs w:val="22"/>
        </w:rPr>
        <w:t xml:space="preserve">: </w:t>
      </w:r>
      <w:r>
        <w:rPr>
          <w:rFonts w:eastAsia="ＭＳ 明朝"/>
          <w:b/>
          <w:sz w:val="22"/>
          <w:szCs w:val="22"/>
        </w:rPr>
        <w:t xml:space="preserve">Specify </w:t>
      </w:r>
      <w:r w:rsidRPr="00283436">
        <w:rPr>
          <w:rFonts w:eastAsia="ＭＳ 明朝"/>
          <w:b/>
          <w:sz w:val="22"/>
          <w:szCs w:val="22"/>
        </w:rPr>
        <w:t xml:space="preserve">coverage </w:t>
      </w:r>
      <w:r w:rsidR="00DF3A92">
        <w:rPr>
          <w:rFonts w:eastAsia="ＭＳ 明朝"/>
          <w:b/>
          <w:sz w:val="22"/>
          <w:szCs w:val="22"/>
        </w:rPr>
        <w:t>enhancement/</w:t>
      </w:r>
      <w:r w:rsidRPr="00283436">
        <w:rPr>
          <w:rFonts w:eastAsia="ＭＳ 明朝"/>
          <w:b/>
          <w:sz w:val="22"/>
          <w:szCs w:val="22"/>
        </w:rPr>
        <w:t xml:space="preserve">recovery </w:t>
      </w:r>
      <w:r>
        <w:rPr>
          <w:rFonts w:eastAsia="ＭＳ 明朝"/>
          <w:b/>
          <w:sz w:val="22"/>
          <w:szCs w:val="22"/>
        </w:rPr>
        <w:t xml:space="preserve">schemes </w:t>
      </w:r>
      <w:r w:rsidRPr="00283436">
        <w:rPr>
          <w:rFonts w:eastAsia="ＭＳ 明朝"/>
          <w:b/>
          <w:sz w:val="22"/>
          <w:szCs w:val="22"/>
        </w:rPr>
        <w:t>for PUSCH and Msg3</w:t>
      </w:r>
      <w:r>
        <w:rPr>
          <w:rFonts w:eastAsia="ＭＳ 明朝"/>
          <w:b/>
          <w:sz w:val="22"/>
          <w:szCs w:val="22"/>
        </w:rPr>
        <w:t xml:space="preserve"> in coverage enhancement WI</w:t>
      </w:r>
      <w:r w:rsidR="00DF3A92">
        <w:rPr>
          <w:rFonts w:eastAsia="ＭＳ 明朝"/>
          <w:b/>
          <w:sz w:val="22"/>
          <w:szCs w:val="22"/>
        </w:rPr>
        <w:t>.</w:t>
      </w:r>
      <w:r>
        <w:rPr>
          <w:rFonts w:eastAsia="ＭＳ 明朝"/>
          <w:b/>
          <w:sz w:val="22"/>
          <w:szCs w:val="22"/>
        </w:rPr>
        <w:t xml:space="preserve"> </w:t>
      </w:r>
      <w:r w:rsidR="00DF3A92">
        <w:rPr>
          <w:rFonts w:eastAsia="ＭＳ 明朝"/>
          <w:b/>
          <w:sz w:val="22"/>
          <w:szCs w:val="22"/>
        </w:rPr>
        <w:t>Additional mechanisms dedicated to RedCap UEs are specified in</w:t>
      </w:r>
      <w:r>
        <w:rPr>
          <w:rFonts w:eastAsia="ＭＳ 明朝"/>
          <w:b/>
          <w:sz w:val="22"/>
          <w:szCs w:val="22"/>
        </w:rPr>
        <w:t xml:space="preserve"> RedCap WI</w:t>
      </w:r>
      <w:r w:rsidR="00DF3A92">
        <w:rPr>
          <w:rFonts w:eastAsia="ＭＳ 明朝"/>
          <w:b/>
          <w:sz w:val="22"/>
          <w:szCs w:val="22"/>
        </w:rPr>
        <w:t>, if any.</w:t>
      </w:r>
    </w:p>
    <w:p w14:paraId="47548F55" w14:textId="3FFC6D2C" w:rsidR="00521A9E" w:rsidRPr="00283436" w:rsidRDefault="00521A9E" w:rsidP="00521A9E">
      <w:pPr>
        <w:spacing w:afterLines="50" w:after="120"/>
        <w:jc w:val="both"/>
        <w:rPr>
          <w:rFonts w:eastAsia="ＭＳ 明朝"/>
          <w:sz w:val="22"/>
          <w:szCs w:val="22"/>
        </w:rPr>
      </w:pPr>
    </w:p>
    <w:p w14:paraId="6FA432C1" w14:textId="1ECEF58F" w:rsidR="005613FE" w:rsidRDefault="005613FE" w:rsidP="005613FE">
      <w:pPr>
        <w:pStyle w:val="2"/>
        <w:numPr>
          <w:ilvl w:val="1"/>
          <w:numId w:val="6"/>
        </w:numPr>
        <w:spacing w:line="360" w:lineRule="auto"/>
        <w:rPr>
          <w:rFonts w:eastAsia="ＭＳ 明朝"/>
          <w:b/>
          <w:bCs/>
          <w:szCs w:val="24"/>
          <w:lang w:val="en-US"/>
        </w:rPr>
      </w:pPr>
      <w:r>
        <w:rPr>
          <w:b/>
          <w:bCs/>
        </w:rPr>
        <w:t>Reduced capability signalling framework</w:t>
      </w:r>
    </w:p>
    <w:p w14:paraId="51F4F997" w14:textId="7E352C8D" w:rsidR="005613FE" w:rsidRDefault="00833F15" w:rsidP="00521A9E">
      <w:pPr>
        <w:spacing w:afterLines="50" w:after="120"/>
        <w:jc w:val="both"/>
        <w:rPr>
          <w:rFonts w:eastAsia="ＭＳ 明朝"/>
          <w:sz w:val="22"/>
          <w:szCs w:val="22"/>
          <w:lang w:val="en-US"/>
        </w:rPr>
      </w:pPr>
      <w:r>
        <w:rPr>
          <w:rFonts w:eastAsia="ＭＳ 明朝" w:hint="eastAsia"/>
          <w:sz w:val="22"/>
          <w:szCs w:val="22"/>
          <w:lang w:val="en-US"/>
        </w:rPr>
        <w:t xml:space="preserve">As this topic is led by RAN2, the </w:t>
      </w:r>
      <w:r>
        <w:rPr>
          <w:rFonts w:eastAsia="ＭＳ 明朝"/>
          <w:sz w:val="22"/>
          <w:szCs w:val="22"/>
          <w:lang w:val="en-US"/>
        </w:rPr>
        <w:t xml:space="preserve">WID </w:t>
      </w:r>
      <w:r>
        <w:rPr>
          <w:rFonts w:eastAsia="ＭＳ 明朝" w:hint="eastAsia"/>
          <w:sz w:val="22"/>
          <w:szCs w:val="22"/>
          <w:lang w:val="en-US"/>
        </w:rPr>
        <w:t xml:space="preserve">scope </w:t>
      </w:r>
      <w:r>
        <w:rPr>
          <w:rFonts w:eastAsia="ＭＳ 明朝"/>
          <w:sz w:val="22"/>
          <w:szCs w:val="22"/>
          <w:lang w:val="en-US"/>
        </w:rPr>
        <w:t xml:space="preserve">would be confirmed after RAN2 SI completion. As discussed in Section 3.5, </w:t>
      </w:r>
      <w:r w:rsidR="00E64E6B">
        <w:rPr>
          <w:rFonts w:eastAsia="ＭＳ 明朝"/>
          <w:sz w:val="22"/>
          <w:szCs w:val="22"/>
          <w:lang w:val="en-US"/>
        </w:rPr>
        <w:t xml:space="preserve">early identification during Msg1 is necessary for coverage recovery for Msg3 and hence, </w:t>
      </w:r>
      <w:r w:rsidR="006F4814">
        <w:rPr>
          <w:rFonts w:eastAsia="ＭＳ 明朝"/>
          <w:sz w:val="22"/>
          <w:szCs w:val="22"/>
          <w:lang w:val="en-US"/>
        </w:rPr>
        <w:t>it is necessary to define the RedCap UE type with L1 capability set for the identification</w:t>
      </w:r>
      <w:r w:rsidR="008269BD">
        <w:rPr>
          <w:rFonts w:eastAsia="ＭＳ 明朝"/>
          <w:sz w:val="22"/>
          <w:szCs w:val="22"/>
          <w:lang w:val="en-US"/>
        </w:rPr>
        <w:t>, as agreed in RAN1</w:t>
      </w:r>
      <w:r w:rsidR="006F4814">
        <w:rPr>
          <w:rFonts w:eastAsia="ＭＳ 明朝"/>
          <w:sz w:val="22"/>
          <w:szCs w:val="22"/>
          <w:lang w:val="en-US"/>
        </w:rPr>
        <w:t>.</w:t>
      </w:r>
    </w:p>
    <w:p w14:paraId="7C0ACDC8" w14:textId="1244697F" w:rsidR="004666BD" w:rsidRPr="00994773" w:rsidRDefault="004666BD" w:rsidP="004666BD">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9</w:t>
      </w:r>
      <w:r>
        <w:rPr>
          <w:rFonts w:eastAsia="ＭＳ 明朝" w:hint="eastAsia"/>
          <w:b/>
          <w:sz w:val="22"/>
          <w:szCs w:val="22"/>
        </w:rPr>
        <w:t xml:space="preserve">: </w:t>
      </w:r>
      <w:r>
        <w:rPr>
          <w:rFonts w:eastAsia="ＭＳ 明朝"/>
          <w:b/>
          <w:sz w:val="22"/>
          <w:szCs w:val="22"/>
        </w:rPr>
        <w:t xml:space="preserve">Define </w:t>
      </w:r>
      <w:r w:rsidRPr="004666BD">
        <w:rPr>
          <w:rFonts w:eastAsia="ＭＳ 明朝"/>
          <w:b/>
          <w:sz w:val="22"/>
          <w:szCs w:val="22"/>
        </w:rPr>
        <w:t xml:space="preserve">RedCap UE type with L1 capability set for the </w:t>
      </w:r>
      <w:r>
        <w:rPr>
          <w:rFonts w:eastAsia="ＭＳ 明朝"/>
          <w:b/>
          <w:sz w:val="22"/>
          <w:szCs w:val="22"/>
        </w:rPr>
        <w:t xml:space="preserve">early </w:t>
      </w:r>
      <w:r w:rsidRPr="004666BD">
        <w:rPr>
          <w:rFonts w:eastAsia="ＭＳ 明朝"/>
          <w:b/>
          <w:sz w:val="22"/>
          <w:szCs w:val="22"/>
        </w:rPr>
        <w:t>identification</w:t>
      </w:r>
      <w:r w:rsidR="00C33DC2">
        <w:rPr>
          <w:rFonts w:eastAsia="ＭＳ 明朝"/>
          <w:b/>
          <w:sz w:val="22"/>
          <w:szCs w:val="22"/>
        </w:rPr>
        <w:t>, to be confirmed after RAN2 SI completion.</w:t>
      </w:r>
    </w:p>
    <w:p w14:paraId="1C11140F" w14:textId="23431ADB" w:rsidR="00BA11B6" w:rsidRPr="004666BD" w:rsidRDefault="00BA11B6" w:rsidP="00521A9E">
      <w:pPr>
        <w:spacing w:afterLines="50" w:after="120"/>
        <w:jc w:val="both"/>
        <w:rPr>
          <w:rFonts w:eastAsia="ＭＳ 明朝"/>
          <w:sz w:val="22"/>
          <w:szCs w:val="22"/>
        </w:rPr>
      </w:pPr>
    </w:p>
    <w:p w14:paraId="56310DA1" w14:textId="54E92299" w:rsidR="00BA11B6" w:rsidRDefault="00BA11B6" w:rsidP="00BA11B6">
      <w:pPr>
        <w:pStyle w:val="2"/>
        <w:numPr>
          <w:ilvl w:val="1"/>
          <w:numId w:val="6"/>
        </w:numPr>
        <w:spacing w:line="360" w:lineRule="auto"/>
        <w:rPr>
          <w:rFonts w:eastAsia="ＭＳ 明朝"/>
          <w:b/>
          <w:bCs/>
          <w:szCs w:val="24"/>
          <w:lang w:val="en-US"/>
        </w:rPr>
      </w:pPr>
      <w:r>
        <w:rPr>
          <w:b/>
          <w:bCs/>
        </w:rPr>
        <w:t>UE identification</w:t>
      </w:r>
    </w:p>
    <w:p w14:paraId="606A00D9" w14:textId="124171EA" w:rsidR="00BA11B6" w:rsidRDefault="00833F15" w:rsidP="00521A9E">
      <w:pPr>
        <w:spacing w:afterLines="50" w:after="120"/>
        <w:jc w:val="both"/>
        <w:rPr>
          <w:rFonts w:eastAsia="ＭＳ 明朝"/>
          <w:sz w:val="22"/>
          <w:szCs w:val="22"/>
          <w:lang w:val="en-US"/>
        </w:rPr>
      </w:pPr>
      <w:r w:rsidRPr="00833F15">
        <w:rPr>
          <w:rFonts w:eastAsia="ＭＳ 明朝"/>
          <w:sz w:val="22"/>
          <w:szCs w:val="22"/>
          <w:lang w:val="en-US"/>
        </w:rPr>
        <w:t>As this topic is led by RAN2, the WID scope would be confirmed after RAN2 SI completion. From RAN1 perspective, as discussed in Section 3.3, coverage recovery for Msg3 is necessary and hence, RedCap UE has to be identified before Msg3 is schedul</w:t>
      </w:r>
      <w:r>
        <w:rPr>
          <w:rFonts w:eastAsia="ＭＳ 明朝"/>
          <w:sz w:val="22"/>
          <w:szCs w:val="22"/>
          <w:lang w:val="en-US"/>
        </w:rPr>
        <w:t xml:space="preserve">ed. As captured in the TR, early identification during Msg1 is </w:t>
      </w:r>
      <w:r w:rsidR="00EC2971">
        <w:rPr>
          <w:rFonts w:eastAsia="ＭＳ 明朝"/>
          <w:sz w:val="22"/>
          <w:szCs w:val="22"/>
          <w:lang w:val="en-US"/>
        </w:rPr>
        <w:t>necessary</w:t>
      </w:r>
      <w:r>
        <w:rPr>
          <w:rFonts w:eastAsia="ＭＳ 明朝"/>
          <w:sz w:val="22"/>
          <w:szCs w:val="22"/>
          <w:lang w:val="en-US"/>
        </w:rPr>
        <w:t xml:space="preserve"> for the purpose</w:t>
      </w:r>
      <w:r w:rsidR="00EC2971">
        <w:rPr>
          <w:rFonts w:eastAsia="ＭＳ 明朝"/>
          <w:sz w:val="22"/>
          <w:szCs w:val="22"/>
          <w:lang w:val="en-US"/>
        </w:rPr>
        <w:t xml:space="preserve"> and should be supported for RedCap UEs.</w:t>
      </w:r>
    </w:p>
    <w:p w14:paraId="2FA8C988" w14:textId="037A729E" w:rsidR="00A245E7" w:rsidRPr="00994773" w:rsidRDefault="00A245E7" w:rsidP="00A245E7">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41780C">
        <w:rPr>
          <w:rFonts w:eastAsia="ＭＳ 明朝"/>
          <w:b/>
          <w:sz w:val="22"/>
          <w:szCs w:val="22"/>
          <w:u w:val="single"/>
        </w:rPr>
        <w:t>10</w:t>
      </w:r>
      <w:r>
        <w:rPr>
          <w:rFonts w:eastAsia="ＭＳ 明朝" w:hint="eastAsia"/>
          <w:b/>
          <w:sz w:val="22"/>
          <w:szCs w:val="22"/>
        </w:rPr>
        <w:t xml:space="preserve">: </w:t>
      </w:r>
      <w:r>
        <w:rPr>
          <w:rFonts w:eastAsia="ＭＳ 明朝"/>
          <w:b/>
          <w:sz w:val="22"/>
          <w:szCs w:val="22"/>
        </w:rPr>
        <w:t xml:space="preserve">Specify </w:t>
      </w:r>
      <w:r w:rsidRPr="00A245E7">
        <w:rPr>
          <w:rFonts w:eastAsia="ＭＳ 明朝"/>
          <w:b/>
          <w:sz w:val="22"/>
          <w:szCs w:val="22"/>
        </w:rPr>
        <w:t>early identification during Msg1</w:t>
      </w:r>
      <w:r>
        <w:rPr>
          <w:rFonts w:eastAsia="ＭＳ 明朝"/>
          <w:b/>
          <w:sz w:val="22"/>
          <w:szCs w:val="22"/>
        </w:rPr>
        <w:t xml:space="preserve"> for RedCap UEs, to be confirmed after RAN2 SI completion.</w:t>
      </w:r>
    </w:p>
    <w:p w14:paraId="5957FD67" w14:textId="6FBBBD0D" w:rsidR="00521A9E" w:rsidRDefault="00521A9E" w:rsidP="00F26F8D">
      <w:pPr>
        <w:spacing w:afterLines="50" w:after="120"/>
        <w:jc w:val="both"/>
        <w:rPr>
          <w:rFonts w:eastAsia="ＭＳ 明朝"/>
          <w:sz w:val="22"/>
          <w:szCs w:val="22"/>
        </w:rPr>
      </w:pPr>
    </w:p>
    <w:p w14:paraId="105096C2" w14:textId="77777777" w:rsidR="00CD0C6A" w:rsidRPr="00A245E7" w:rsidRDefault="00CD0C6A" w:rsidP="00F26F8D">
      <w:pPr>
        <w:spacing w:afterLines="50" w:after="120"/>
        <w:jc w:val="both"/>
        <w:rPr>
          <w:rFonts w:eastAsia="ＭＳ 明朝" w:hint="eastAsia"/>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479CE72" w:rsidR="00CD6D44" w:rsidRDefault="0050513D" w:rsidP="00AE0496">
      <w:pPr>
        <w:spacing w:afterLines="50" w:after="120"/>
        <w:jc w:val="both"/>
        <w:rPr>
          <w:rFonts w:eastAsia="游明朝"/>
          <w:b/>
          <w:sz w:val="22"/>
          <w:szCs w:val="22"/>
          <w:u w:val="single"/>
        </w:rPr>
      </w:pPr>
      <w:r w:rsidRPr="0050513D">
        <w:rPr>
          <w:rFonts w:eastAsia="ＭＳ 明朝"/>
          <w:sz w:val="22"/>
          <w:szCs w:val="22"/>
          <w:lang w:val="en-US"/>
        </w:rPr>
        <w:t>This contribution provide</w:t>
      </w:r>
      <w:r>
        <w:rPr>
          <w:rFonts w:eastAsia="ＭＳ 明朝"/>
          <w:sz w:val="22"/>
          <w:szCs w:val="22"/>
          <w:lang w:val="en-US"/>
        </w:rPr>
        <w:t>d</w:t>
      </w:r>
      <w:r w:rsidRPr="0050513D">
        <w:rPr>
          <w:rFonts w:eastAsia="ＭＳ 明朝"/>
          <w:sz w:val="22"/>
          <w:szCs w:val="22"/>
          <w:lang w:val="en-US"/>
        </w:rPr>
        <w:t xml:space="preserve"> our views on the above leftovers and WID scope corresponding to RAN1 part</w:t>
      </w:r>
      <w:r>
        <w:rPr>
          <w:rFonts w:eastAsia="ＭＳ 明朝"/>
          <w:sz w:val="22"/>
          <w:szCs w:val="22"/>
          <w:lang w:val="en-US"/>
        </w:rPr>
        <w:t>. Following proposals are made:</w:t>
      </w:r>
    </w:p>
    <w:p w14:paraId="7267B3E4" w14:textId="77777777" w:rsidR="00C759F4" w:rsidRPr="00994773" w:rsidRDefault="00C759F4" w:rsidP="00C759F4">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sidRPr="008728C7">
        <w:rPr>
          <w:rFonts w:eastAsia="ＭＳ 明朝"/>
          <w:b/>
          <w:sz w:val="22"/>
          <w:szCs w:val="22"/>
        </w:rPr>
        <w:t xml:space="preserve">Whether an FR1 RedCap UE can optionally support a maximum bandwidth larger than 20 MHz after initial access </w:t>
      </w:r>
      <w:r>
        <w:rPr>
          <w:rFonts w:eastAsia="ＭＳ 明朝"/>
          <w:b/>
          <w:sz w:val="22"/>
          <w:szCs w:val="22"/>
        </w:rPr>
        <w:t>is</w:t>
      </w:r>
      <w:r w:rsidRPr="008728C7">
        <w:rPr>
          <w:rFonts w:eastAsia="ＭＳ 明朝"/>
          <w:b/>
          <w:sz w:val="22"/>
          <w:szCs w:val="22"/>
        </w:rPr>
        <w:t xml:space="preserve"> discussed during the WI phase</w:t>
      </w:r>
    </w:p>
    <w:p w14:paraId="29EE873C" w14:textId="5FF32528" w:rsidR="00587852" w:rsidRPr="00994773" w:rsidRDefault="00587852" w:rsidP="00587852">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 xml:space="preserve">: </w:t>
      </w:r>
      <w:r w:rsidRPr="00581607">
        <w:rPr>
          <w:rFonts w:eastAsia="ＭＳ 明朝"/>
          <w:b/>
          <w:sz w:val="22"/>
          <w:szCs w:val="22"/>
        </w:rPr>
        <w:t xml:space="preserve">For FR1 TDD bands where a non-RedCap UE is required to be equipped with a minimum of 4 Rx branches, the minimum number of Rx branches supported by specification for a RedCap UE is </w:t>
      </w:r>
      <w:r>
        <w:rPr>
          <w:rFonts w:eastAsia="ＭＳ 明朝"/>
          <w:b/>
          <w:sz w:val="22"/>
          <w:szCs w:val="22"/>
        </w:rPr>
        <w:t>2</w:t>
      </w:r>
    </w:p>
    <w:p w14:paraId="09280420" w14:textId="77777777" w:rsidR="007B31E3" w:rsidRPr="00994773" w:rsidRDefault="007B31E3" w:rsidP="007B31E3">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 xml:space="preserve">: </w:t>
      </w:r>
      <w:r w:rsidRPr="004F5444">
        <w:rPr>
          <w:rFonts w:eastAsia="ＭＳ 明朝"/>
          <w:b/>
          <w:sz w:val="22"/>
          <w:szCs w:val="22"/>
        </w:rPr>
        <w:t>For a R</w:t>
      </w:r>
      <w:r>
        <w:rPr>
          <w:rFonts w:eastAsia="ＭＳ 明朝"/>
          <w:b/>
          <w:sz w:val="22"/>
          <w:szCs w:val="22"/>
        </w:rPr>
        <w:t>edCap UE with 2 Rx branches, both</w:t>
      </w:r>
      <w:r w:rsidRPr="004F5444">
        <w:rPr>
          <w:rFonts w:eastAsia="ＭＳ 明朝"/>
          <w:b/>
          <w:sz w:val="22"/>
          <w:szCs w:val="22"/>
        </w:rPr>
        <w:t xml:space="preserve"> maximum </w:t>
      </w:r>
      <w:r>
        <w:rPr>
          <w:rFonts w:eastAsia="ＭＳ 明朝"/>
          <w:b/>
          <w:sz w:val="22"/>
          <w:szCs w:val="22"/>
        </w:rPr>
        <w:t>1 and 2 DL MIMO layers are</w:t>
      </w:r>
      <w:r w:rsidRPr="004F5444">
        <w:rPr>
          <w:rFonts w:eastAsia="ＭＳ 明朝"/>
          <w:b/>
          <w:sz w:val="22"/>
          <w:szCs w:val="22"/>
        </w:rPr>
        <w:t xml:space="preserve"> </w:t>
      </w:r>
      <w:r>
        <w:rPr>
          <w:rFonts w:eastAsia="ＭＳ 明朝"/>
          <w:b/>
          <w:sz w:val="22"/>
          <w:szCs w:val="22"/>
        </w:rPr>
        <w:t>supported</w:t>
      </w:r>
    </w:p>
    <w:p w14:paraId="152AFAA4" w14:textId="5F25DFD8" w:rsidR="007B31E3" w:rsidRPr="00994773" w:rsidRDefault="007B31E3" w:rsidP="007B31E3">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 xml:space="preserve">: </w:t>
      </w:r>
      <w:r w:rsidRPr="003C366D">
        <w:rPr>
          <w:rFonts w:eastAsia="ＭＳ 明朝"/>
          <w:b/>
          <w:sz w:val="22"/>
          <w:szCs w:val="22"/>
        </w:rPr>
        <w:t xml:space="preserve">HD-FDD operation type A </w:t>
      </w:r>
      <w:r w:rsidR="00607FA1">
        <w:rPr>
          <w:rFonts w:eastAsia="ＭＳ 明朝"/>
          <w:b/>
          <w:sz w:val="22"/>
          <w:szCs w:val="22"/>
        </w:rPr>
        <w:t>is not</w:t>
      </w:r>
      <w:r>
        <w:rPr>
          <w:rFonts w:eastAsia="ＭＳ 明朝"/>
          <w:b/>
          <w:sz w:val="22"/>
          <w:szCs w:val="22"/>
        </w:rPr>
        <w:t xml:space="preserve"> supported </w:t>
      </w:r>
      <w:r w:rsidRPr="003C366D">
        <w:rPr>
          <w:rFonts w:eastAsia="ＭＳ 明朝"/>
          <w:b/>
          <w:sz w:val="22"/>
          <w:szCs w:val="22"/>
        </w:rPr>
        <w:t>for an FR1 FDD RedCap UE</w:t>
      </w:r>
    </w:p>
    <w:p w14:paraId="6920B699" w14:textId="77777777" w:rsidR="0006084A" w:rsidRPr="00994773" w:rsidRDefault="0006084A" w:rsidP="0006084A">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5</w:t>
      </w:r>
      <w:r>
        <w:rPr>
          <w:rFonts w:eastAsia="ＭＳ 明朝" w:hint="eastAsia"/>
          <w:b/>
          <w:sz w:val="22"/>
          <w:szCs w:val="22"/>
        </w:rPr>
        <w:t xml:space="preserve">: </w:t>
      </w:r>
      <w:r>
        <w:rPr>
          <w:rFonts w:eastAsia="ＭＳ 明朝"/>
          <w:b/>
          <w:sz w:val="22"/>
          <w:szCs w:val="22"/>
        </w:rPr>
        <w:t>R</w:t>
      </w:r>
      <w:r w:rsidRPr="00C04E99">
        <w:rPr>
          <w:rFonts w:eastAsia="ＭＳ 明朝"/>
          <w:b/>
          <w:sz w:val="22"/>
          <w:szCs w:val="22"/>
        </w:rPr>
        <w:t>elaxed UE processing time in terms of N1 and N2 is n</w:t>
      </w:r>
      <w:r>
        <w:rPr>
          <w:rFonts w:eastAsia="ＭＳ 明朝"/>
          <w:b/>
          <w:sz w:val="22"/>
          <w:szCs w:val="22"/>
        </w:rPr>
        <w:t>ot supported for RedCap UEs</w:t>
      </w:r>
    </w:p>
    <w:p w14:paraId="48A0FFF1" w14:textId="59CAE9BA" w:rsidR="00DF1AFB" w:rsidRPr="00994773" w:rsidRDefault="00DF1AFB" w:rsidP="00DF1AFB">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6</w:t>
      </w:r>
      <w:r>
        <w:rPr>
          <w:rFonts w:eastAsia="ＭＳ 明朝" w:hint="eastAsia"/>
          <w:b/>
          <w:sz w:val="22"/>
          <w:szCs w:val="22"/>
        </w:rPr>
        <w:t xml:space="preserve">: </w:t>
      </w:r>
      <w:r>
        <w:rPr>
          <w:rFonts w:eastAsia="ＭＳ 明朝"/>
          <w:b/>
          <w:sz w:val="22"/>
          <w:szCs w:val="22"/>
        </w:rPr>
        <w:t xml:space="preserve">Specify </w:t>
      </w:r>
      <w:r w:rsidRPr="00C93743">
        <w:rPr>
          <w:rFonts w:eastAsia="ＭＳ 明朝"/>
          <w:b/>
          <w:sz w:val="22"/>
          <w:szCs w:val="22"/>
        </w:rPr>
        <w:t>solutions to address the identified issues</w:t>
      </w:r>
      <w:r>
        <w:rPr>
          <w:rFonts w:eastAsia="ＭＳ 明朝"/>
          <w:b/>
          <w:sz w:val="22"/>
          <w:szCs w:val="22"/>
        </w:rPr>
        <w:t xml:space="preserve"> for reduced UE BW captured in TR 38.875</w:t>
      </w:r>
    </w:p>
    <w:p w14:paraId="3EB5028F" w14:textId="765916D8" w:rsidR="001D6D56" w:rsidRPr="00994773" w:rsidRDefault="001D6D56" w:rsidP="001D6D56">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7</w:t>
      </w:r>
      <w:r>
        <w:rPr>
          <w:rFonts w:eastAsia="ＭＳ 明朝" w:hint="eastAsia"/>
          <w:b/>
          <w:sz w:val="22"/>
          <w:szCs w:val="22"/>
        </w:rPr>
        <w:t xml:space="preserve">: </w:t>
      </w:r>
      <w:r>
        <w:rPr>
          <w:rFonts w:eastAsia="ＭＳ 明朝"/>
          <w:b/>
          <w:sz w:val="22"/>
          <w:szCs w:val="22"/>
        </w:rPr>
        <w:t xml:space="preserve">Any </w:t>
      </w:r>
      <w:r w:rsidRPr="00955BB3">
        <w:rPr>
          <w:rFonts w:eastAsia="ＭＳ 明朝"/>
          <w:b/>
          <w:sz w:val="22"/>
          <w:szCs w:val="22"/>
        </w:rPr>
        <w:t>PDCCH monitoring reduction schemes</w:t>
      </w:r>
      <w:r>
        <w:rPr>
          <w:rFonts w:eastAsia="ＭＳ 明朝"/>
          <w:b/>
          <w:sz w:val="22"/>
          <w:szCs w:val="22"/>
        </w:rPr>
        <w:t xml:space="preserve"> </w:t>
      </w:r>
      <w:r w:rsidR="00DF3A92">
        <w:rPr>
          <w:rFonts w:eastAsia="ＭＳ 明朝"/>
          <w:b/>
          <w:sz w:val="22"/>
          <w:szCs w:val="22"/>
        </w:rPr>
        <w:t xml:space="preserve">to obtain smaller BD numbers </w:t>
      </w:r>
      <w:r>
        <w:rPr>
          <w:rFonts w:eastAsia="ＭＳ 明朝"/>
          <w:b/>
          <w:sz w:val="22"/>
          <w:szCs w:val="22"/>
        </w:rPr>
        <w:t>are</w:t>
      </w:r>
      <w:r w:rsidRPr="00C04E99">
        <w:rPr>
          <w:rFonts w:eastAsia="ＭＳ 明朝"/>
          <w:b/>
          <w:sz w:val="22"/>
          <w:szCs w:val="22"/>
        </w:rPr>
        <w:t xml:space="preserve"> n</w:t>
      </w:r>
      <w:r>
        <w:rPr>
          <w:rFonts w:eastAsia="ＭＳ 明朝"/>
          <w:b/>
          <w:sz w:val="22"/>
          <w:szCs w:val="22"/>
        </w:rPr>
        <w:t>ot supported for RedCap UEs</w:t>
      </w:r>
    </w:p>
    <w:p w14:paraId="2048AB8B" w14:textId="0B66C501" w:rsidR="00187F2E" w:rsidRPr="00994773" w:rsidRDefault="00187F2E" w:rsidP="00187F2E">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8</w:t>
      </w:r>
      <w:r>
        <w:rPr>
          <w:rFonts w:eastAsia="ＭＳ 明朝" w:hint="eastAsia"/>
          <w:b/>
          <w:sz w:val="22"/>
          <w:szCs w:val="22"/>
        </w:rPr>
        <w:t xml:space="preserve">: </w:t>
      </w:r>
      <w:r>
        <w:rPr>
          <w:rFonts w:eastAsia="ＭＳ 明朝"/>
          <w:b/>
          <w:sz w:val="22"/>
          <w:szCs w:val="22"/>
        </w:rPr>
        <w:t xml:space="preserve">Specify </w:t>
      </w:r>
      <w:r w:rsidRPr="00283436">
        <w:rPr>
          <w:rFonts w:eastAsia="ＭＳ 明朝"/>
          <w:b/>
          <w:sz w:val="22"/>
          <w:szCs w:val="22"/>
        </w:rPr>
        <w:t xml:space="preserve">coverage </w:t>
      </w:r>
      <w:r w:rsidR="00DF3A92">
        <w:rPr>
          <w:rFonts w:eastAsia="ＭＳ 明朝"/>
          <w:b/>
          <w:sz w:val="22"/>
          <w:szCs w:val="22"/>
        </w:rPr>
        <w:t>enhancement/</w:t>
      </w:r>
      <w:r w:rsidRPr="00283436">
        <w:rPr>
          <w:rFonts w:eastAsia="ＭＳ 明朝"/>
          <w:b/>
          <w:sz w:val="22"/>
          <w:szCs w:val="22"/>
        </w:rPr>
        <w:t xml:space="preserve">recovery </w:t>
      </w:r>
      <w:r>
        <w:rPr>
          <w:rFonts w:eastAsia="ＭＳ 明朝"/>
          <w:b/>
          <w:sz w:val="22"/>
          <w:szCs w:val="22"/>
        </w:rPr>
        <w:t xml:space="preserve">schemes </w:t>
      </w:r>
      <w:r w:rsidRPr="00283436">
        <w:rPr>
          <w:rFonts w:eastAsia="ＭＳ 明朝"/>
          <w:b/>
          <w:sz w:val="22"/>
          <w:szCs w:val="22"/>
        </w:rPr>
        <w:t>for PUSCH and Msg3</w:t>
      </w:r>
      <w:r>
        <w:rPr>
          <w:rFonts w:eastAsia="ＭＳ 明朝"/>
          <w:b/>
          <w:sz w:val="22"/>
          <w:szCs w:val="22"/>
        </w:rPr>
        <w:t xml:space="preserve"> in coverage enhancement WI</w:t>
      </w:r>
      <w:r w:rsidR="00DF3A92">
        <w:rPr>
          <w:rFonts w:eastAsia="ＭＳ 明朝"/>
          <w:b/>
          <w:sz w:val="22"/>
          <w:szCs w:val="22"/>
        </w:rPr>
        <w:t>. Additional mechanisms dedicated to RedCap UEs are specified in</w:t>
      </w:r>
      <w:r>
        <w:rPr>
          <w:rFonts w:eastAsia="ＭＳ 明朝"/>
          <w:b/>
          <w:sz w:val="22"/>
          <w:szCs w:val="22"/>
        </w:rPr>
        <w:t xml:space="preserve"> RedCap WI</w:t>
      </w:r>
      <w:r w:rsidR="00DF3A92">
        <w:rPr>
          <w:rFonts w:eastAsia="ＭＳ 明朝"/>
          <w:b/>
          <w:sz w:val="22"/>
          <w:szCs w:val="22"/>
        </w:rPr>
        <w:t>, if any.</w:t>
      </w:r>
    </w:p>
    <w:p w14:paraId="0DFBDF64" w14:textId="77777777" w:rsidR="0006321F" w:rsidRPr="00994773" w:rsidRDefault="0006321F" w:rsidP="0006321F">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9</w:t>
      </w:r>
      <w:r>
        <w:rPr>
          <w:rFonts w:eastAsia="ＭＳ 明朝" w:hint="eastAsia"/>
          <w:b/>
          <w:sz w:val="22"/>
          <w:szCs w:val="22"/>
        </w:rPr>
        <w:t xml:space="preserve">: </w:t>
      </w:r>
      <w:r>
        <w:rPr>
          <w:rFonts w:eastAsia="ＭＳ 明朝"/>
          <w:b/>
          <w:sz w:val="22"/>
          <w:szCs w:val="22"/>
        </w:rPr>
        <w:t xml:space="preserve">Define </w:t>
      </w:r>
      <w:r w:rsidRPr="004666BD">
        <w:rPr>
          <w:rFonts w:eastAsia="ＭＳ 明朝"/>
          <w:b/>
          <w:sz w:val="22"/>
          <w:szCs w:val="22"/>
        </w:rPr>
        <w:t xml:space="preserve">RedCap UE type with L1 capability set for the </w:t>
      </w:r>
      <w:r>
        <w:rPr>
          <w:rFonts w:eastAsia="ＭＳ 明朝"/>
          <w:b/>
          <w:sz w:val="22"/>
          <w:szCs w:val="22"/>
        </w:rPr>
        <w:t xml:space="preserve">early </w:t>
      </w:r>
      <w:r w:rsidRPr="004666BD">
        <w:rPr>
          <w:rFonts w:eastAsia="ＭＳ 明朝"/>
          <w:b/>
          <w:sz w:val="22"/>
          <w:szCs w:val="22"/>
        </w:rPr>
        <w:t>identification</w:t>
      </w:r>
      <w:r>
        <w:rPr>
          <w:rFonts w:eastAsia="ＭＳ 明朝"/>
          <w:b/>
          <w:sz w:val="22"/>
          <w:szCs w:val="22"/>
        </w:rPr>
        <w:t>, to be confirmed after RAN2 SI completion.</w:t>
      </w:r>
    </w:p>
    <w:p w14:paraId="50EB835C" w14:textId="77777777" w:rsidR="0006321F" w:rsidRPr="00994773" w:rsidRDefault="0006321F" w:rsidP="0006321F">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10</w:t>
      </w:r>
      <w:r>
        <w:rPr>
          <w:rFonts w:eastAsia="ＭＳ 明朝" w:hint="eastAsia"/>
          <w:b/>
          <w:sz w:val="22"/>
          <w:szCs w:val="22"/>
        </w:rPr>
        <w:t xml:space="preserve">: </w:t>
      </w:r>
      <w:r>
        <w:rPr>
          <w:rFonts w:eastAsia="ＭＳ 明朝"/>
          <w:b/>
          <w:sz w:val="22"/>
          <w:szCs w:val="22"/>
        </w:rPr>
        <w:t xml:space="preserve">Specify </w:t>
      </w:r>
      <w:r w:rsidRPr="00A245E7">
        <w:rPr>
          <w:rFonts w:eastAsia="ＭＳ 明朝"/>
          <w:b/>
          <w:sz w:val="22"/>
          <w:szCs w:val="22"/>
        </w:rPr>
        <w:t>early identification during Msg1</w:t>
      </w:r>
      <w:r>
        <w:rPr>
          <w:rFonts w:eastAsia="ＭＳ 明朝"/>
          <w:b/>
          <w:sz w:val="22"/>
          <w:szCs w:val="22"/>
        </w:rPr>
        <w:t xml:space="preserve"> for RedCap UEs, to be confirmed after RAN2 SI completion.</w:t>
      </w:r>
    </w:p>
    <w:p w14:paraId="2F3EAAFB" w14:textId="77777777" w:rsidR="00587852" w:rsidRPr="00587852" w:rsidRDefault="00587852"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29E4B87A" w14:textId="436C5160" w:rsidR="003828E7" w:rsidRPr="00603A7E" w:rsidRDefault="00DA34C2" w:rsidP="00DA34C2">
      <w:pPr>
        <w:pStyle w:val="afc"/>
        <w:numPr>
          <w:ilvl w:val="0"/>
          <w:numId w:val="4"/>
        </w:numPr>
        <w:spacing w:afterLines="50" w:after="120"/>
        <w:ind w:leftChars="0"/>
        <w:jc w:val="both"/>
        <w:rPr>
          <w:rFonts w:eastAsia="ＭＳ 明朝"/>
          <w:sz w:val="22"/>
        </w:rPr>
      </w:pPr>
      <w:r w:rsidRPr="00DA34C2">
        <w:rPr>
          <w:kern w:val="2"/>
          <w:sz w:val="22"/>
          <w:szCs w:val="21"/>
        </w:rPr>
        <w:t>R1-2009490</w:t>
      </w:r>
      <w:r>
        <w:rPr>
          <w:kern w:val="2"/>
          <w:sz w:val="22"/>
          <w:szCs w:val="21"/>
        </w:rPr>
        <w:t xml:space="preserve">, TR </w:t>
      </w:r>
      <w:r w:rsidRPr="00DA34C2">
        <w:rPr>
          <w:sz w:val="22"/>
          <w:szCs w:val="21"/>
        </w:rPr>
        <w:t>38.875</w:t>
      </w:r>
      <w:r>
        <w:rPr>
          <w:sz w:val="22"/>
          <w:szCs w:val="21"/>
        </w:rPr>
        <w:t xml:space="preserve"> V0.1.0.</w:t>
      </w:r>
    </w:p>
    <w:p w14:paraId="2D7AA991" w14:textId="4B90711A" w:rsidR="00603A7E" w:rsidRPr="00603A7E" w:rsidRDefault="00603A7E" w:rsidP="00603A7E">
      <w:pPr>
        <w:pStyle w:val="afc"/>
        <w:numPr>
          <w:ilvl w:val="0"/>
          <w:numId w:val="4"/>
        </w:numPr>
        <w:spacing w:afterLines="50" w:after="120"/>
        <w:ind w:leftChars="0"/>
        <w:jc w:val="both"/>
        <w:rPr>
          <w:rFonts w:eastAsia="ＭＳ 明朝"/>
          <w:sz w:val="22"/>
        </w:rPr>
      </w:pPr>
      <w:r w:rsidRPr="007C6FCE">
        <w:rPr>
          <w:rFonts w:eastAsia="ＭＳ 明朝"/>
          <w:sz w:val="22"/>
        </w:rPr>
        <w:t>NTT DOCOMO, INC</w:t>
      </w:r>
      <w:r w:rsidRPr="00496A7B">
        <w:rPr>
          <w:rFonts w:eastAsia="ＭＳ 明朝"/>
          <w:sz w:val="22"/>
        </w:rPr>
        <w:t xml:space="preserve">., </w:t>
      </w:r>
      <w:r w:rsidRPr="00496A7B">
        <w:rPr>
          <w:rFonts w:cs="Arial"/>
          <w:bCs/>
          <w:sz w:val="22"/>
        </w:rPr>
        <w:t>RP-20</w:t>
      </w:r>
      <w:r w:rsidR="00496A7B" w:rsidRPr="00496A7B">
        <w:rPr>
          <w:rFonts w:cs="Arial"/>
          <w:bCs/>
          <w:sz w:val="22"/>
        </w:rPr>
        <w:t>2527</w:t>
      </w:r>
      <w:r w:rsidRPr="00496A7B">
        <w:rPr>
          <w:rFonts w:eastAsia="ＭＳ 明朝"/>
          <w:sz w:val="22"/>
        </w:rPr>
        <w:t>, Views on coverage enhanc</w:t>
      </w:r>
      <w:r w:rsidRPr="004118B8">
        <w:rPr>
          <w:rFonts w:eastAsia="ＭＳ 明朝"/>
          <w:sz w:val="22"/>
        </w:rPr>
        <w:t>ement WID scope,</w:t>
      </w:r>
      <w:r w:rsidRPr="007C6FCE">
        <w:rPr>
          <w:rFonts w:eastAsia="ＭＳ 明朝"/>
          <w:sz w:val="22"/>
        </w:rPr>
        <w:t xml:space="preserve"> </w:t>
      </w:r>
      <w:r>
        <w:rPr>
          <w:rFonts w:eastAsia="ＭＳ 明朝"/>
          <w:sz w:val="22"/>
        </w:rPr>
        <w:t>Dec</w:t>
      </w:r>
      <w:r w:rsidRPr="007C6FCE">
        <w:rPr>
          <w:rFonts w:eastAsia="ＭＳ 明朝"/>
          <w:sz w:val="22"/>
        </w:rPr>
        <w:t>. 2020.</w:t>
      </w:r>
    </w:p>
    <w:sectPr w:rsidR="00603A7E" w:rsidRPr="00603A7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71ED9" w14:textId="77777777" w:rsidR="00A82E46" w:rsidRDefault="00A82E46">
      <w:r>
        <w:separator/>
      </w:r>
    </w:p>
  </w:endnote>
  <w:endnote w:type="continuationSeparator" w:id="0">
    <w:p w14:paraId="117BB4C5" w14:textId="77777777" w:rsidR="00A82E46" w:rsidRDefault="00A82E46">
      <w:r>
        <w:continuationSeparator/>
      </w:r>
    </w:p>
  </w:endnote>
  <w:endnote w:type="continuationNotice" w:id="1">
    <w:p w14:paraId="1641934B" w14:textId="77777777" w:rsidR="00A82E46" w:rsidRDefault="00A82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858FC6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F40D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F40D7">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5C83B" w14:textId="77777777" w:rsidR="00A82E46" w:rsidRDefault="00A82E46">
      <w:r>
        <w:separator/>
      </w:r>
    </w:p>
  </w:footnote>
  <w:footnote w:type="continuationSeparator" w:id="0">
    <w:p w14:paraId="752223CA" w14:textId="77777777" w:rsidR="00A82E46" w:rsidRDefault="00A82E46">
      <w:r>
        <w:continuationSeparator/>
      </w:r>
    </w:p>
  </w:footnote>
  <w:footnote w:type="continuationNotice" w:id="1">
    <w:p w14:paraId="2B3A20CB" w14:textId="77777777" w:rsidR="00A82E46" w:rsidRDefault="00A82E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9"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8"/>
  </w:num>
  <w:num w:numId="5">
    <w:abstractNumId w:val="24"/>
  </w:num>
  <w:num w:numId="6">
    <w:abstractNumId w:val="19"/>
  </w:num>
  <w:num w:numId="7">
    <w:abstractNumId w:val="3"/>
  </w:num>
  <w:num w:numId="8">
    <w:abstractNumId w:val="16"/>
  </w:num>
  <w:num w:numId="9">
    <w:abstractNumId w:val="9"/>
  </w:num>
  <w:num w:numId="10">
    <w:abstractNumId w:val="23"/>
  </w:num>
  <w:num w:numId="11">
    <w:abstractNumId w:val="22"/>
  </w:num>
  <w:num w:numId="12">
    <w:abstractNumId w:val="14"/>
  </w:num>
  <w:num w:numId="13">
    <w:abstractNumId w:val="18"/>
  </w:num>
  <w:num w:numId="14">
    <w:abstractNumId w:val="2"/>
  </w:num>
  <w:num w:numId="15">
    <w:abstractNumId w:val="6"/>
  </w:num>
  <w:num w:numId="16">
    <w:abstractNumId w:val="5"/>
  </w:num>
  <w:num w:numId="17">
    <w:abstractNumId w:val="25"/>
  </w:num>
  <w:num w:numId="18">
    <w:abstractNumId w:val="15"/>
  </w:num>
  <w:num w:numId="19">
    <w:abstractNumId w:val="20"/>
  </w:num>
  <w:num w:numId="20">
    <w:abstractNumId w:val="7"/>
  </w:num>
  <w:num w:numId="21">
    <w:abstractNumId w:val="11"/>
  </w:num>
  <w:num w:numId="22">
    <w:abstractNumId w:val="1"/>
  </w:num>
  <w:num w:numId="23">
    <w:abstractNumId w:val="17"/>
  </w:num>
  <w:num w:numId="24">
    <w:abstractNumId w:val="12"/>
  </w:num>
  <w:num w:numId="25">
    <w:abstractNumId w:val="10"/>
  </w:num>
  <w:num w:numId="2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1FD9A-9FF7-4AA6-8C85-2A30ADC6B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2270</Words>
  <Characters>12944</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2020-11-26T00:05:00Z</dcterms:created>
  <dcterms:modified xsi:type="dcterms:W3CDTF">2020-11-27T07:32:00Z</dcterms:modified>
</cp:coreProperties>
</file>